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E5931" w14:textId="1FA89AFF" w:rsidR="00092012" w:rsidRDefault="00FC0541" w:rsidP="00092012">
      <w:r w:rsidRPr="00ED7032">
        <w:rPr>
          <w:noProof/>
          <w:lang w:eastAsia="en-GB"/>
        </w:rPr>
        <w:drawing>
          <wp:anchor distT="0" distB="0" distL="114300" distR="114300" simplePos="0" relativeHeight="251658240" behindDoc="1" locked="0" layoutInCell="1" allowOverlap="1" wp14:anchorId="2EBFDA7B" wp14:editId="5AB3B950">
            <wp:simplePos x="0" y="0"/>
            <wp:positionH relativeFrom="column">
              <wp:posOffset>4676775</wp:posOffset>
            </wp:positionH>
            <wp:positionV relativeFrom="paragraph">
              <wp:posOffset>-647700</wp:posOffset>
            </wp:positionV>
            <wp:extent cx="1752600" cy="8382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838200"/>
                    </a:xfrm>
                    <a:prstGeom prst="rect">
                      <a:avLst/>
                    </a:prstGeom>
                    <a:noFill/>
                    <a:ln>
                      <a:noFill/>
                    </a:ln>
                  </pic:spPr>
                </pic:pic>
              </a:graphicData>
            </a:graphic>
          </wp:anchor>
        </w:drawing>
      </w:r>
    </w:p>
    <w:p w14:paraId="762DC309" w14:textId="486B780D" w:rsidR="0003043F" w:rsidRPr="00B85CA1" w:rsidRDefault="00B85CA1" w:rsidP="00092012">
      <w:pPr>
        <w:jc w:val="center"/>
        <w:rPr>
          <w:rFonts w:ascii="Arial" w:hAnsi="Arial" w:cs="Arial"/>
          <w:b/>
          <w:bCs/>
        </w:rPr>
      </w:pPr>
      <w:r w:rsidRPr="00B85CA1">
        <w:rPr>
          <w:rFonts w:ascii="Arial" w:hAnsi="Arial" w:cs="Arial"/>
          <w:b/>
          <w:bCs/>
        </w:rPr>
        <w:t xml:space="preserve">Senior Support Worker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3043F" w:rsidRPr="00A440B3" w14:paraId="131A4A6F" w14:textId="77777777" w:rsidTr="00B447F5">
        <w:trPr>
          <w:trHeight w:val="705"/>
        </w:trPr>
        <w:tc>
          <w:tcPr>
            <w:tcW w:w="5000" w:type="pct"/>
            <w:shd w:val="clear" w:color="auto" w:fill="CCCCCC"/>
          </w:tcPr>
          <w:p w14:paraId="1C62BDDB" w14:textId="6DBDDAA8" w:rsidR="0003043F" w:rsidRPr="00B85CA1" w:rsidRDefault="0003043F" w:rsidP="00B25F08">
            <w:pPr>
              <w:rPr>
                <w:rFonts w:ascii="Arial" w:hAnsi="Arial" w:cs="Arial"/>
                <w:b/>
                <w:bCs/>
              </w:rPr>
            </w:pPr>
            <w:r w:rsidRPr="00B85CA1">
              <w:rPr>
                <w:b/>
                <w:bCs/>
              </w:rPr>
              <w:t>Main Purpose of the Jo</w:t>
            </w:r>
            <w:r w:rsidR="00B447F5" w:rsidRPr="00B85CA1">
              <w:rPr>
                <w:b/>
                <w:bCs/>
              </w:rPr>
              <w:t>b</w:t>
            </w:r>
          </w:p>
        </w:tc>
      </w:tr>
      <w:tr w:rsidR="0003043F" w:rsidRPr="00A440B3" w14:paraId="71551B80" w14:textId="77777777" w:rsidTr="00B034D2">
        <w:trPr>
          <w:trHeight w:val="1034"/>
        </w:trPr>
        <w:tc>
          <w:tcPr>
            <w:tcW w:w="5000" w:type="pct"/>
            <w:shd w:val="clear" w:color="auto" w:fill="auto"/>
          </w:tcPr>
          <w:p w14:paraId="0C19C900" w14:textId="5518EACC" w:rsidR="00A440B3" w:rsidRPr="00B85CA1" w:rsidRDefault="00A440B3" w:rsidP="00B85CA1">
            <w:pPr>
              <w:spacing w:after="0" w:line="240" w:lineRule="auto"/>
              <w:jc w:val="both"/>
              <w:rPr>
                <w:bCs/>
              </w:rPr>
            </w:pPr>
            <w:r w:rsidRPr="00B85CA1">
              <w:rPr>
                <w:bCs/>
              </w:rPr>
              <w:t>To work with and for homeless people in line with St Martin’s mission and in the most acceptable, professional way and ensuring good practice.  Liaise closely with outside agencies and other services within St Martin’s.</w:t>
            </w:r>
            <w:r w:rsidR="00B85CA1">
              <w:rPr>
                <w:bCs/>
              </w:rPr>
              <w:t xml:space="preserve"> </w:t>
            </w:r>
            <w:r w:rsidRPr="00B85CA1">
              <w:rPr>
                <w:bCs/>
              </w:rPr>
              <w:t>Wor</w:t>
            </w:r>
            <w:r w:rsidR="00B85CA1">
              <w:rPr>
                <w:bCs/>
              </w:rPr>
              <w:t>k</w:t>
            </w:r>
            <w:r w:rsidRPr="00B85CA1">
              <w:rPr>
                <w:bCs/>
              </w:rPr>
              <w:t xml:space="preserve"> according to a rota system of early and late shifts with sleep in duties that will includ</w:t>
            </w:r>
            <w:r w:rsidR="00B85CA1" w:rsidRPr="00B85CA1">
              <w:rPr>
                <w:bCs/>
              </w:rPr>
              <w:t xml:space="preserve">e </w:t>
            </w:r>
            <w:r w:rsidRPr="00B85CA1">
              <w:rPr>
                <w:bCs/>
              </w:rPr>
              <w:t xml:space="preserve">weekends. </w:t>
            </w:r>
          </w:p>
          <w:p w14:paraId="72A64FED" w14:textId="1BC0BEC6" w:rsidR="00136C0D" w:rsidRPr="00A440B3" w:rsidRDefault="00136C0D" w:rsidP="00F1183D">
            <w:pPr>
              <w:jc w:val="both"/>
              <w:rPr>
                <w:rFonts w:ascii="Arial" w:hAnsi="Arial" w:cs="Arial"/>
              </w:rPr>
            </w:pPr>
          </w:p>
        </w:tc>
      </w:tr>
    </w:tbl>
    <w:p w14:paraId="690CE69F" w14:textId="77777777" w:rsidR="0003043F" w:rsidRPr="00A440B3" w:rsidRDefault="0003043F" w:rsidP="0003043F">
      <w:pPr>
        <w:rPr>
          <w:rFonts w:ascii="Arial" w:hAnsi="Arial" w:cs="Arial"/>
        </w:rPr>
      </w:pPr>
    </w:p>
    <w:tbl>
      <w:tblPr>
        <w:tblW w:w="5017" w:type="pct"/>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7457"/>
      </w:tblGrid>
      <w:tr w:rsidR="0003043F" w:rsidRPr="00A440B3" w14:paraId="0B74BB8F" w14:textId="77777777" w:rsidTr="00377258">
        <w:tc>
          <w:tcPr>
            <w:tcW w:w="5000" w:type="pct"/>
            <w:gridSpan w:val="2"/>
            <w:shd w:val="clear" w:color="auto" w:fill="CCCCCC"/>
          </w:tcPr>
          <w:p w14:paraId="2EF85BF9" w14:textId="77777777" w:rsidR="0003043F" w:rsidRPr="00B85CA1" w:rsidRDefault="0003043F" w:rsidP="00B85CA1">
            <w:pPr>
              <w:spacing w:after="0" w:line="240" w:lineRule="auto"/>
              <w:jc w:val="both"/>
              <w:rPr>
                <w:b/>
                <w:bCs/>
              </w:rPr>
            </w:pPr>
            <w:r w:rsidRPr="00B85CA1">
              <w:rPr>
                <w:b/>
                <w:bCs/>
              </w:rPr>
              <w:t>Main Duties and Responsibilities</w:t>
            </w:r>
          </w:p>
          <w:p w14:paraId="08ED1CC1" w14:textId="77777777" w:rsidR="0003043F" w:rsidRPr="00A440B3" w:rsidRDefault="0003043F" w:rsidP="00B25F08">
            <w:pPr>
              <w:rPr>
                <w:rFonts w:ascii="Arial" w:hAnsi="Arial" w:cs="Arial"/>
              </w:rPr>
            </w:pPr>
          </w:p>
        </w:tc>
      </w:tr>
      <w:tr w:rsidR="001041A6" w:rsidRPr="00A440B3" w14:paraId="0A42EFA9" w14:textId="77777777" w:rsidTr="00125D97">
        <w:tc>
          <w:tcPr>
            <w:tcW w:w="879" w:type="pct"/>
            <w:shd w:val="clear" w:color="auto" w:fill="auto"/>
          </w:tcPr>
          <w:p w14:paraId="68BC668F" w14:textId="028679F4" w:rsidR="001041A6" w:rsidRPr="00B85CA1" w:rsidRDefault="00BD451E" w:rsidP="00B85CA1">
            <w:pPr>
              <w:spacing w:after="0" w:line="240" w:lineRule="auto"/>
              <w:jc w:val="both"/>
              <w:rPr>
                <w:bCs/>
              </w:rPr>
            </w:pPr>
            <w:r w:rsidRPr="00B85CA1">
              <w:rPr>
                <w:bCs/>
              </w:rPr>
              <w:t>Performance Outcomes</w:t>
            </w:r>
          </w:p>
          <w:p w14:paraId="0F28DFF1" w14:textId="77777777" w:rsidR="008D390B" w:rsidRPr="00A440B3" w:rsidRDefault="008D390B" w:rsidP="008D390B">
            <w:pPr>
              <w:spacing w:after="0" w:line="240" w:lineRule="auto"/>
              <w:jc w:val="both"/>
              <w:rPr>
                <w:rFonts w:ascii="Arial" w:hAnsi="Arial" w:cs="Arial"/>
              </w:rPr>
            </w:pPr>
          </w:p>
          <w:p w14:paraId="1EB766CD" w14:textId="77777777" w:rsidR="001041A6" w:rsidRPr="00A440B3" w:rsidRDefault="001041A6" w:rsidP="004512C4">
            <w:pPr>
              <w:rPr>
                <w:rFonts w:ascii="Arial" w:hAnsi="Arial" w:cs="Arial"/>
              </w:rPr>
            </w:pPr>
          </w:p>
        </w:tc>
        <w:tc>
          <w:tcPr>
            <w:tcW w:w="4121" w:type="pct"/>
            <w:shd w:val="clear" w:color="auto" w:fill="auto"/>
          </w:tcPr>
          <w:p w14:paraId="765CC37C" w14:textId="1D182C25" w:rsidR="00A440B3" w:rsidRPr="00B85CA1" w:rsidRDefault="00A440B3" w:rsidP="00A440B3">
            <w:pPr>
              <w:pStyle w:val="ListParagraph"/>
              <w:numPr>
                <w:ilvl w:val="0"/>
                <w:numId w:val="18"/>
              </w:numPr>
              <w:spacing w:after="0" w:line="240" w:lineRule="auto"/>
              <w:jc w:val="both"/>
              <w:rPr>
                <w:bCs/>
              </w:rPr>
            </w:pPr>
            <w:r w:rsidRPr="00B85CA1">
              <w:rPr>
                <w:bCs/>
              </w:rPr>
              <w:t xml:space="preserve">Assess residents’ abilities and develop an achievable resettlement action plan for individual residents, involving them and getting them to work together with other residents where appropriate </w:t>
            </w:r>
          </w:p>
          <w:p w14:paraId="0C4332F8" w14:textId="7D2DF6EA" w:rsidR="00A440B3" w:rsidRPr="00B85CA1" w:rsidRDefault="00A440B3" w:rsidP="00A440B3">
            <w:pPr>
              <w:pStyle w:val="ListParagraph"/>
              <w:numPr>
                <w:ilvl w:val="0"/>
                <w:numId w:val="18"/>
              </w:numPr>
              <w:spacing w:after="0" w:line="240" w:lineRule="auto"/>
              <w:jc w:val="both"/>
              <w:rPr>
                <w:bCs/>
              </w:rPr>
            </w:pPr>
            <w:r w:rsidRPr="00B85CA1">
              <w:rPr>
                <w:bCs/>
              </w:rPr>
              <w:t xml:space="preserve">Review progress of assigned residents </w:t>
            </w:r>
          </w:p>
          <w:p w14:paraId="0D2111AB" w14:textId="77777777" w:rsidR="00A440B3" w:rsidRPr="00B85CA1" w:rsidRDefault="00A440B3" w:rsidP="00A440B3">
            <w:pPr>
              <w:pStyle w:val="ListParagraph"/>
              <w:numPr>
                <w:ilvl w:val="0"/>
                <w:numId w:val="18"/>
              </w:numPr>
              <w:spacing w:after="0" w:line="240" w:lineRule="auto"/>
              <w:jc w:val="both"/>
              <w:rPr>
                <w:bCs/>
              </w:rPr>
            </w:pPr>
            <w:r w:rsidRPr="00B85CA1">
              <w:rPr>
                <w:bCs/>
              </w:rPr>
              <w:t xml:space="preserve">Maintain records, including resident records, as directed </w:t>
            </w:r>
          </w:p>
          <w:p w14:paraId="36AFE34D" w14:textId="2A1545BC" w:rsidR="00A440B3" w:rsidRPr="00B85CA1" w:rsidRDefault="00A440B3" w:rsidP="00A440B3">
            <w:pPr>
              <w:pStyle w:val="ListParagraph"/>
              <w:numPr>
                <w:ilvl w:val="0"/>
                <w:numId w:val="18"/>
              </w:numPr>
              <w:spacing w:after="0" w:line="240" w:lineRule="auto"/>
              <w:jc w:val="both"/>
              <w:rPr>
                <w:bCs/>
              </w:rPr>
            </w:pPr>
            <w:r w:rsidRPr="00B85CA1">
              <w:rPr>
                <w:bCs/>
              </w:rPr>
              <w:t xml:space="preserve">Record all financial transactions </w:t>
            </w:r>
          </w:p>
          <w:p w14:paraId="7CEF7AB2" w14:textId="345E9FF6" w:rsidR="002E1505" w:rsidRPr="00A440B3" w:rsidRDefault="002E1505" w:rsidP="00F1183D">
            <w:pPr>
              <w:jc w:val="both"/>
              <w:rPr>
                <w:rFonts w:ascii="Arial" w:hAnsi="Arial" w:cs="Arial"/>
              </w:rPr>
            </w:pPr>
          </w:p>
        </w:tc>
      </w:tr>
      <w:tr w:rsidR="0003043F" w:rsidRPr="00B85CA1" w14:paraId="45976BAA" w14:textId="77777777" w:rsidTr="00125D97">
        <w:tc>
          <w:tcPr>
            <w:tcW w:w="879" w:type="pct"/>
            <w:shd w:val="clear" w:color="auto" w:fill="auto"/>
          </w:tcPr>
          <w:p w14:paraId="184C0D35" w14:textId="12743DC1" w:rsidR="0003043F" w:rsidRPr="00B85CA1" w:rsidRDefault="00BD451E" w:rsidP="00B85CA1">
            <w:pPr>
              <w:spacing w:after="0" w:line="240" w:lineRule="auto"/>
              <w:jc w:val="both"/>
              <w:rPr>
                <w:bCs/>
              </w:rPr>
            </w:pPr>
            <w:r w:rsidRPr="00B85CA1">
              <w:rPr>
                <w:bCs/>
              </w:rPr>
              <w:t>Main Tasks &amp; Activities</w:t>
            </w:r>
          </w:p>
        </w:tc>
        <w:tc>
          <w:tcPr>
            <w:tcW w:w="4121" w:type="pct"/>
            <w:shd w:val="clear" w:color="auto" w:fill="auto"/>
          </w:tcPr>
          <w:p w14:paraId="547972F2" w14:textId="08113187" w:rsidR="00A440B3" w:rsidRPr="00B85CA1" w:rsidRDefault="00A440B3" w:rsidP="00B85CA1">
            <w:pPr>
              <w:pStyle w:val="ListParagraph"/>
              <w:numPr>
                <w:ilvl w:val="0"/>
                <w:numId w:val="18"/>
              </w:numPr>
              <w:spacing w:after="0" w:line="240" w:lineRule="auto"/>
              <w:jc w:val="both"/>
              <w:rPr>
                <w:bCs/>
              </w:rPr>
            </w:pPr>
            <w:r w:rsidRPr="00B85CA1">
              <w:rPr>
                <w:bCs/>
              </w:rPr>
              <w:t>Be responsible for overseeing the management of the accommodation for your assigned residents, in line with the aims and ethos of the Hostel.</w:t>
            </w:r>
          </w:p>
          <w:p w14:paraId="534F0C34" w14:textId="51B74B15" w:rsidR="00A440B3" w:rsidRPr="00B85CA1" w:rsidRDefault="00A440B3" w:rsidP="00B85CA1">
            <w:pPr>
              <w:pStyle w:val="ListParagraph"/>
              <w:numPr>
                <w:ilvl w:val="0"/>
                <w:numId w:val="18"/>
              </w:numPr>
              <w:spacing w:after="0" w:line="240" w:lineRule="auto"/>
              <w:jc w:val="both"/>
              <w:rPr>
                <w:bCs/>
              </w:rPr>
            </w:pPr>
            <w:r w:rsidRPr="00B85CA1">
              <w:rPr>
                <w:bCs/>
              </w:rPr>
              <w:t xml:space="preserve">Assess, monitor and review clients’ ability in support of their own goals and </w:t>
            </w:r>
            <w:proofErr w:type="gramStart"/>
            <w:r w:rsidRPr="00B85CA1">
              <w:rPr>
                <w:bCs/>
              </w:rPr>
              <w:t>aspirations</w:t>
            </w:r>
            <w:proofErr w:type="gramEnd"/>
          </w:p>
          <w:p w14:paraId="3C59E72E" w14:textId="73A4870A" w:rsidR="00A440B3" w:rsidRPr="00B85CA1" w:rsidRDefault="00A440B3" w:rsidP="00B85CA1">
            <w:pPr>
              <w:pStyle w:val="ListParagraph"/>
              <w:numPr>
                <w:ilvl w:val="0"/>
                <w:numId w:val="18"/>
              </w:numPr>
              <w:spacing w:after="0" w:line="240" w:lineRule="auto"/>
              <w:jc w:val="both"/>
              <w:rPr>
                <w:bCs/>
              </w:rPr>
            </w:pPr>
            <w:r w:rsidRPr="00B85CA1">
              <w:rPr>
                <w:bCs/>
              </w:rPr>
              <w:t>Assist clients to develop an achievable resettlement action plan and help them to gain practical skills to meet the targets set out in the programme.</w:t>
            </w:r>
          </w:p>
          <w:p w14:paraId="7CA02100" w14:textId="34A59A5F" w:rsidR="00A440B3" w:rsidRPr="00B85CA1" w:rsidRDefault="00A440B3" w:rsidP="00B85CA1">
            <w:pPr>
              <w:pStyle w:val="ListParagraph"/>
              <w:numPr>
                <w:ilvl w:val="0"/>
                <w:numId w:val="18"/>
              </w:numPr>
              <w:spacing w:after="0" w:line="240" w:lineRule="auto"/>
              <w:jc w:val="both"/>
              <w:rPr>
                <w:bCs/>
              </w:rPr>
            </w:pPr>
            <w:r w:rsidRPr="00B85CA1">
              <w:rPr>
                <w:bCs/>
              </w:rPr>
              <w:t>Develop with residents in their accommodation a ‘community agreement’ (cleaning rotas, shared food, health, and safety etc).  Ensure that the community agreement is adhered to and mediate in disputes arising from breaches to the agreement.</w:t>
            </w:r>
          </w:p>
          <w:p w14:paraId="0DBF2766" w14:textId="062B4218" w:rsidR="00A440B3" w:rsidRPr="00B85CA1" w:rsidRDefault="00A440B3" w:rsidP="00B85CA1">
            <w:pPr>
              <w:pStyle w:val="ListParagraph"/>
              <w:numPr>
                <w:ilvl w:val="0"/>
                <w:numId w:val="18"/>
              </w:numPr>
              <w:spacing w:after="0" w:line="240" w:lineRule="auto"/>
              <w:jc w:val="both"/>
              <w:rPr>
                <w:bCs/>
              </w:rPr>
            </w:pPr>
            <w:r w:rsidRPr="00B85CA1">
              <w:rPr>
                <w:bCs/>
              </w:rPr>
              <w:t>Facilitate and assist in the skills training of residents.</w:t>
            </w:r>
          </w:p>
          <w:p w14:paraId="1E218EC3" w14:textId="3FDABCAA" w:rsidR="00A440B3" w:rsidRPr="00B85CA1" w:rsidRDefault="00A440B3" w:rsidP="00B85CA1">
            <w:pPr>
              <w:pStyle w:val="ListParagraph"/>
              <w:numPr>
                <w:ilvl w:val="0"/>
                <w:numId w:val="18"/>
              </w:numPr>
              <w:spacing w:after="0" w:line="240" w:lineRule="auto"/>
              <w:jc w:val="both"/>
              <w:rPr>
                <w:bCs/>
              </w:rPr>
            </w:pPr>
            <w:r w:rsidRPr="00B85CA1">
              <w:rPr>
                <w:bCs/>
              </w:rPr>
              <w:t>Adhere to the robust system of risk management plan of St Martin’s for your own health and safety and that of the residents when lone working</w:t>
            </w:r>
          </w:p>
          <w:p w14:paraId="1769B6F9" w14:textId="00F0926B" w:rsidR="00A440B3" w:rsidRPr="00B85CA1" w:rsidRDefault="00A440B3" w:rsidP="00B85CA1">
            <w:pPr>
              <w:pStyle w:val="ListParagraph"/>
              <w:numPr>
                <w:ilvl w:val="0"/>
                <w:numId w:val="18"/>
              </w:numPr>
              <w:spacing w:after="0" w:line="240" w:lineRule="auto"/>
              <w:jc w:val="both"/>
              <w:rPr>
                <w:bCs/>
              </w:rPr>
            </w:pPr>
            <w:r w:rsidRPr="00B85CA1">
              <w:rPr>
                <w:bCs/>
              </w:rPr>
              <w:t>Liaise with and support all staff and other outside professionals who are involved with a residents’ resettlement programme ensuring that the residents’ best interests are prioritised.</w:t>
            </w:r>
          </w:p>
          <w:p w14:paraId="2248072F" w14:textId="5F2432EA" w:rsidR="00A440B3" w:rsidRPr="00B85CA1" w:rsidRDefault="00A440B3" w:rsidP="00B85CA1">
            <w:pPr>
              <w:pStyle w:val="ListParagraph"/>
              <w:numPr>
                <w:ilvl w:val="0"/>
                <w:numId w:val="18"/>
              </w:numPr>
              <w:spacing w:after="0" w:line="240" w:lineRule="auto"/>
              <w:jc w:val="both"/>
              <w:rPr>
                <w:bCs/>
              </w:rPr>
            </w:pPr>
            <w:r w:rsidRPr="00B85CA1">
              <w:rPr>
                <w:bCs/>
              </w:rPr>
              <w:t xml:space="preserve">Respect residents’ rights </w:t>
            </w:r>
            <w:proofErr w:type="gramStart"/>
            <w:r w:rsidRPr="00B85CA1">
              <w:rPr>
                <w:bCs/>
              </w:rPr>
              <w:t>at all times</w:t>
            </w:r>
            <w:proofErr w:type="gramEnd"/>
            <w:r w:rsidRPr="00B85CA1">
              <w:rPr>
                <w:bCs/>
              </w:rPr>
              <w:t xml:space="preserve"> and ensure that they are treated with respect and dignity. Actively encourage residents to be involved in decisions affecting their lives, such as routines in their cluster, their resettlement plan etc. so that they develop increased self-confidence and self worth. </w:t>
            </w:r>
          </w:p>
          <w:p w14:paraId="34C98364" w14:textId="55C4B590" w:rsidR="00A440B3" w:rsidRPr="00B85CA1" w:rsidRDefault="00A440B3" w:rsidP="00B85CA1">
            <w:pPr>
              <w:pStyle w:val="ListParagraph"/>
              <w:numPr>
                <w:ilvl w:val="0"/>
                <w:numId w:val="18"/>
              </w:numPr>
              <w:spacing w:after="0" w:line="240" w:lineRule="auto"/>
              <w:jc w:val="both"/>
              <w:rPr>
                <w:bCs/>
              </w:rPr>
            </w:pPr>
            <w:r w:rsidRPr="00B85CA1">
              <w:rPr>
                <w:bCs/>
              </w:rPr>
              <w:t>Review with management the progress of all residents assigned to them at agreed regular intervals.</w:t>
            </w:r>
          </w:p>
          <w:p w14:paraId="074B05AE" w14:textId="7365BA9B" w:rsidR="00A440B3" w:rsidRPr="00B85CA1" w:rsidRDefault="00A440B3" w:rsidP="00B85CA1">
            <w:pPr>
              <w:pStyle w:val="ListParagraph"/>
              <w:numPr>
                <w:ilvl w:val="0"/>
                <w:numId w:val="18"/>
              </w:numPr>
              <w:spacing w:after="0" w:line="240" w:lineRule="auto"/>
              <w:jc w:val="both"/>
              <w:rPr>
                <w:bCs/>
              </w:rPr>
            </w:pPr>
            <w:r w:rsidRPr="00B85CA1">
              <w:rPr>
                <w:bCs/>
              </w:rPr>
              <w:t xml:space="preserve">Participate fully in the overall running and </w:t>
            </w:r>
            <w:proofErr w:type="spellStart"/>
            <w:r w:rsidRPr="00B85CA1">
              <w:rPr>
                <w:bCs/>
              </w:rPr>
              <w:t>well being</w:t>
            </w:r>
            <w:proofErr w:type="spellEnd"/>
            <w:r w:rsidRPr="00B85CA1">
              <w:rPr>
                <w:bCs/>
              </w:rPr>
              <w:t xml:space="preserve"> of the project by undertaking and being responsible for specific duties as assigned by the manager or their team leader.</w:t>
            </w:r>
          </w:p>
          <w:p w14:paraId="73CE85B9" w14:textId="761C3A52" w:rsidR="00A440B3" w:rsidRPr="00B85CA1" w:rsidRDefault="00A440B3" w:rsidP="00B85CA1">
            <w:pPr>
              <w:pStyle w:val="ListParagraph"/>
              <w:numPr>
                <w:ilvl w:val="0"/>
                <w:numId w:val="18"/>
              </w:numPr>
              <w:spacing w:after="0" w:line="240" w:lineRule="auto"/>
              <w:jc w:val="both"/>
              <w:rPr>
                <w:bCs/>
              </w:rPr>
            </w:pPr>
            <w:r w:rsidRPr="00B85CA1">
              <w:rPr>
                <w:bCs/>
              </w:rPr>
              <w:lastRenderedPageBreak/>
              <w:t xml:space="preserve">Adhere to the Quality Assessment Framework and </w:t>
            </w:r>
            <w:r w:rsidR="00482692" w:rsidRPr="00B85CA1">
              <w:rPr>
                <w:bCs/>
              </w:rPr>
              <w:t xml:space="preserve">St Martin’s </w:t>
            </w:r>
            <w:r w:rsidRPr="00B85CA1">
              <w:rPr>
                <w:bCs/>
              </w:rPr>
              <w:t>contractual agreement with the Integrated Commissioning Team in all work practice and procedure</w:t>
            </w:r>
          </w:p>
          <w:p w14:paraId="21E9702C" w14:textId="46BC6B3E" w:rsidR="00A440B3" w:rsidRPr="00B85CA1" w:rsidRDefault="00A440B3" w:rsidP="00B85CA1">
            <w:pPr>
              <w:pStyle w:val="ListParagraph"/>
              <w:numPr>
                <w:ilvl w:val="0"/>
                <w:numId w:val="18"/>
              </w:numPr>
              <w:spacing w:after="0" w:line="240" w:lineRule="auto"/>
              <w:jc w:val="both"/>
              <w:rPr>
                <w:bCs/>
              </w:rPr>
            </w:pPr>
            <w:proofErr w:type="gramStart"/>
            <w:r w:rsidRPr="00B85CA1">
              <w:rPr>
                <w:bCs/>
              </w:rPr>
              <w:t>Attend regularly</w:t>
            </w:r>
            <w:proofErr w:type="gramEnd"/>
            <w:r w:rsidRPr="00B85CA1">
              <w:rPr>
                <w:bCs/>
              </w:rPr>
              <w:t xml:space="preserve"> all staff meetings and other team meetings as directed by the management.</w:t>
            </w:r>
          </w:p>
          <w:p w14:paraId="56CE48F1" w14:textId="79A42C41" w:rsidR="00A440B3" w:rsidRPr="00B85CA1" w:rsidRDefault="00A440B3" w:rsidP="00B85CA1">
            <w:pPr>
              <w:pStyle w:val="ListParagraph"/>
              <w:numPr>
                <w:ilvl w:val="0"/>
                <w:numId w:val="18"/>
              </w:numPr>
              <w:spacing w:after="0" w:line="240" w:lineRule="auto"/>
              <w:jc w:val="both"/>
              <w:rPr>
                <w:bCs/>
              </w:rPr>
            </w:pPr>
            <w:r w:rsidRPr="00B85CA1">
              <w:rPr>
                <w:bCs/>
              </w:rPr>
              <w:t xml:space="preserve">Promote and represent </w:t>
            </w:r>
            <w:r w:rsidR="00482692" w:rsidRPr="00B85CA1">
              <w:rPr>
                <w:bCs/>
              </w:rPr>
              <w:t xml:space="preserve">St Martin’s </w:t>
            </w:r>
            <w:r w:rsidRPr="00B85CA1">
              <w:rPr>
                <w:bCs/>
              </w:rPr>
              <w:t>at any outside forum attended.</w:t>
            </w:r>
          </w:p>
          <w:p w14:paraId="6E9C4F3E" w14:textId="278934F1" w:rsidR="00A440B3" w:rsidRPr="00B85CA1" w:rsidRDefault="00A440B3" w:rsidP="00B85CA1">
            <w:pPr>
              <w:pStyle w:val="ListParagraph"/>
              <w:numPr>
                <w:ilvl w:val="0"/>
                <w:numId w:val="18"/>
              </w:numPr>
              <w:spacing w:after="0" w:line="240" w:lineRule="auto"/>
              <w:jc w:val="both"/>
              <w:rPr>
                <w:bCs/>
              </w:rPr>
            </w:pPr>
            <w:r w:rsidRPr="00B85CA1">
              <w:rPr>
                <w:bCs/>
              </w:rPr>
              <w:t xml:space="preserve">Be aware of and follow all of </w:t>
            </w:r>
            <w:r w:rsidR="00482692" w:rsidRPr="00B85CA1">
              <w:rPr>
                <w:bCs/>
              </w:rPr>
              <w:t>St Martin’s</w:t>
            </w:r>
            <w:r w:rsidRPr="00B85CA1">
              <w:rPr>
                <w:bCs/>
              </w:rPr>
              <w:t xml:space="preserve"> procedures including those relating to fire, health and safety, residents, personnel, public and press relations etc.</w:t>
            </w:r>
          </w:p>
          <w:p w14:paraId="7102BD9F" w14:textId="22A2BF7B" w:rsidR="00A440B3" w:rsidRPr="00B85CA1" w:rsidRDefault="00A440B3" w:rsidP="00B85CA1">
            <w:pPr>
              <w:pStyle w:val="ListParagraph"/>
              <w:numPr>
                <w:ilvl w:val="0"/>
                <w:numId w:val="18"/>
              </w:numPr>
              <w:spacing w:after="0" w:line="240" w:lineRule="auto"/>
              <w:jc w:val="both"/>
              <w:rPr>
                <w:bCs/>
              </w:rPr>
            </w:pPr>
            <w:r w:rsidRPr="00B85CA1">
              <w:rPr>
                <w:bCs/>
              </w:rPr>
              <w:t>Maintain records, such as residents’ files and action plans, general records, fire drills etc.</w:t>
            </w:r>
          </w:p>
          <w:p w14:paraId="32CD5EE4" w14:textId="2901B8E0" w:rsidR="00A440B3" w:rsidRPr="00B85CA1" w:rsidRDefault="00A440B3" w:rsidP="00B85CA1">
            <w:pPr>
              <w:pStyle w:val="ListParagraph"/>
              <w:numPr>
                <w:ilvl w:val="0"/>
                <w:numId w:val="18"/>
              </w:numPr>
              <w:spacing w:after="0" w:line="240" w:lineRule="auto"/>
              <w:jc w:val="both"/>
              <w:rPr>
                <w:bCs/>
              </w:rPr>
            </w:pPr>
            <w:r w:rsidRPr="00B85CA1">
              <w:rPr>
                <w:bCs/>
              </w:rPr>
              <w:t xml:space="preserve">Work directly with residents and ex residents ensuring their various needs are met in the most appropriate manner and within the constraint of limited resources. </w:t>
            </w:r>
          </w:p>
          <w:p w14:paraId="1997525F" w14:textId="6E8AE58B" w:rsidR="00A440B3" w:rsidRPr="00B85CA1" w:rsidRDefault="00A440B3" w:rsidP="00B85CA1">
            <w:pPr>
              <w:pStyle w:val="ListParagraph"/>
              <w:numPr>
                <w:ilvl w:val="0"/>
                <w:numId w:val="18"/>
              </w:numPr>
              <w:spacing w:after="0" w:line="240" w:lineRule="auto"/>
              <w:jc w:val="both"/>
              <w:rPr>
                <w:bCs/>
              </w:rPr>
            </w:pPr>
            <w:r w:rsidRPr="00B85CA1">
              <w:rPr>
                <w:bCs/>
              </w:rPr>
              <w:t>Carry out sleep in duty as part of a rota system</w:t>
            </w:r>
          </w:p>
          <w:p w14:paraId="75721B2B" w14:textId="4414D5A7" w:rsidR="00A440B3" w:rsidRPr="00B85CA1" w:rsidRDefault="00A440B3" w:rsidP="00B85CA1">
            <w:pPr>
              <w:pStyle w:val="ListParagraph"/>
              <w:numPr>
                <w:ilvl w:val="0"/>
                <w:numId w:val="18"/>
              </w:numPr>
              <w:spacing w:after="0" w:line="240" w:lineRule="auto"/>
              <w:jc w:val="both"/>
              <w:rPr>
                <w:bCs/>
              </w:rPr>
            </w:pPr>
            <w:r w:rsidRPr="00B85CA1">
              <w:rPr>
                <w:bCs/>
              </w:rPr>
              <w:t xml:space="preserve">Work with residents in a way which maintains an appropriate balance between taking unnecessary risks and being </w:t>
            </w:r>
            <w:proofErr w:type="gramStart"/>
            <w:r w:rsidRPr="00B85CA1">
              <w:rPr>
                <w:bCs/>
              </w:rPr>
              <w:t>over protective</w:t>
            </w:r>
            <w:proofErr w:type="gramEnd"/>
            <w:r w:rsidRPr="00B85CA1">
              <w:rPr>
                <w:bCs/>
              </w:rPr>
              <w:t>.</w:t>
            </w:r>
          </w:p>
          <w:p w14:paraId="6B5DE96E" w14:textId="5DAE368C" w:rsidR="00A440B3" w:rsidRPr="00B85CA1" w:rsidRDefault="00A440B3" w:rsidP="00B85CA1">
            <w:pPr>
              <w:pStyle w:val="ListParagraph"/>
              <w:numPr>
                <w:ilvl w:val="0"/>
                <w:numId w:val="18"/>
              </w:numPr>
              <w:spacing w:after="0" w:line="240" w:lineRule="auto"/>
              <w:jc w:val="both"/>
              <w:rPr>
                <w:bCs/>
              </w:rPr>
            </w:pPr>
            <w:r w:rsidRPr="00B85CA1">
              <w:rPr>
                <w:bCs/>
              </w:rPr>
              <w:t xml:space="preserve">Record all financial transactions and ensure </w:t>
            </w:r>
            <w:r w:rsidR="00482692" w:rsidRPr="00B85CA1">
              <w:rPr>
                <w:bCs/>
              </w:rPr>
              <w:t xml:space="preserve">St Martin’s </w:t>
            </w:r>
            <w:r w:rsidRPr="00B85CA1">
              <w:rPr>
                <w:bCs/>
              </w:rPr>
              <w:t>financial procedures are adhered to.</w:t>
            </w:r>
          </w:p>
          <w:p w14:paraId="4E6DB485" w14:textId="5CBE2C29" w:rsidR="00A440B3" w:rsidRPr="00B85CA1" w:rsidRDefault="00A440B3" w:rsidP="00B85CA1">
            <w:pPr>
              <w:pStyle w:val="ListParagraph"/>
              <w:numPr>
                <w:ilvl w:val="0"/>
                <w:numId w:val="18"/>
              </w:numPr>
              <w:spacing w:after="0" w:line="240" w:lineRule="auto"/>
              <w:jc w:val="both"/>
              <w:rPr>
                <w:bCs/>
              </w:rPr>
            </w:pPr>
            <w:r w:rsidRPr="00B85CA1">
              <w:rPr>
                <w:bCs/>
              </w:rPr>
              <w:t>Be aware of and comply with the requirements of the Registered Homes Act 1984 and subsequent amendments, when on duty in a registered care home.</w:t>
            </w:r>
          </w:p>
          <w:p w14:paraId="5BF0F297" w14:textId="734DA8DD" w:rsidR="0003043F" w:rsidRPr="00B85CA1" w:rsidRDefault="00A440B3" w:rsidP="00B85CA1">
            <w:pPr>
              <w:pStyle w:val="ListParagraph"/>
              <w:numPr>
                <w:ilvl w:val="0"/>
                <w:numId w:val="18"/>
              </w:numPr>
              <w:spacing w:after="0" w:line="240" w:lineRule="auto"/>
              <w:jc w:val="both"/>
              <w:rPr>
                <w:bCs/>
              </w:rPr>
            </w:pPr>
            <w:r w:rsidRPr="00B85CA1">
              <w:rPr>
                <w:bCs/>
              </w:rPr>
              <w:t>Liaise with other agencies and professionals where appropriate, such as GP’s, CPN’s, Social Workers, Housing Officers, Welfare Benefits etc.</w:t>
            </w:r>
          </w:p>
        </w:tc>
      </w:tr>
      <w:tr w:rsidR="00125D97" w:rsidRPr="00B85CA1" w14:paraId="3F97BC39" w14:textId="77777777" w:rsidTr="00A440B3">
        <w:trPr>
          <w:trHeight w:val="2749"/>
        </w:trPr>
        <w:tc>
          <w:tcPr>
            <w:tcW w:w="879" w:type="pct"/>
            <w:shd w:val="clear" w:color="auto" w:fill="auto"/>
          </w:tcPr>
          <w:p w14:paraId="2FE27E74" w14:textId="4FF7D1F8" w:rsidR="00125D97" w:rsidRPr="00B85CA1" w:rsidRDefault="00125D97" w:rsidP="00B85CA1">
            <w:pPr>
              <w:spacing w:after="0" w:line="240" w:lineRule="auto"/>
              <w:jc w:val="both"/>
              <w:rPr>
                <w:bCs/>
              </w:rPr>
            </w:pPr>
            <w:r w:rsidRPr="00B85CA1">
              <w:rPr>
                <w:bCs/>
              </w:rPr>
              <w:lastRenderedPageBreak/>
              <w:t xml:space="preserve">Behaviour </w:t>
            </w:r>
          </w:p>
        </w:tc>
        <w:tc>
          <w:tcPr>
            <w:tcW w:w="4121" w:type="pct"/>
            <w:shd w:val="clear" w:color="auto" w:fill="auto"/>
          </w:tcPr>
          <w:p w14:paraId="136F870C" w14:textId="77777777" w:rsidR="00A440B3" w:rsidRPr="00B85CA1" w:rsidRDefault="00A440B3" w:rsidP="00B85CA1">
            <w:pPr>
              <w:pStyle w:val="ListParagraph"/>
              <w:numPr>
                <w:ilvl w:val="0"/>
                <w:numId w:val="18"/>
              </w:numPr>
              <w:spacing w:after="0" w:line="240" w:lineRule="auto"/>
              <w:jc w:val="both"/>
              <w:rPr>
                <w:bCs/>
              </w:rPr>
            </w:pPr>
            <w:r w:rsidRPr="00B85CA1">
              <w:rPr>
                <w:bCs/>
              </w:rPr>
              <w:t>Be able to practically demonstrate that you are: Caring, Kind, Empathic and Patient</w:t>
            </w:r>
          </w:p>
          <w:p w14:paraId="11E199CF" w14:textId="77777777" w:rsidR="00A440B3" w:rsidRPr="00B85CA1" w:rsidRDefault="00A440B3" w:rsidP="00B85CA1">
            <w:pPr>
              <w:pStyle w:val="ListParagraph"/>
              <w:numPr>
                <w:ilvl w:val="0"/>
                <w:numId w:val="18"/>
              </w:numPr>
              <w:spacing w:after="0" w:line="240" w:lineRule="auto"/>
              <w:jc w:val="both"/>
              <w:rPr>
                <w:bCs/>
              </w:rPr>
            </w:pPr>
            <w:r w:rsidRPr="00B85CA1">
              <w:rPr>
                <w:bCs/>
              </w:rPr>
              <w:t>Be assertive and a good communicator, both verbally and in writing, at all levels.</w:t>
            </w:r>
          </w:p>
          <w:p w14:paraId="39C3EC28" w14:textId="77777777" w:rsidR="00A440B3" w:rsidRPr="00B85CA1" w:rsidRDefault="00A440B3" w:rsidP="00B85CA1">
            <w:pPr>
              <w:pStyle w:val="ListParagraph"/>
              <w:numPr>
                <w:ilvl w:val="0"/>
                <w:numId w:val="18"/>
              </w:numPr>
              <w:spacing w:after="0" w:line="240" w:lineRule="auto"/>
              <w:jc w:val="both"/>
              <w:rPr>
                <w:bCs/>
              </w:rPr>
            </w:pPr>
            <w:proofErr w:type="gramStart"/>
            <w:r w:rsidRPr="00B85CA1">
              <w:rPr>
                <w:bCs/>
              </w:rPr>
              <w:t>Have the ability to</w:t>
            </w:r>
            <w:proofErr w:type="gramEnd"/>
            <w:r w:rsidRPr="00B85CA1">
              <w:rPr>
                <w:bCs/>
              </w:rPr>
              <w:t xml:space="preserve"> manage time effectively and possess good organisational skills.</w:t>
            </w:r>
          </w:p>
          <w:p w14:paraId="222106B4" w14:textId="77777777" w:rsidR="00A440B3" w:rsidRPr="00B85CA1" w:rsidRDefault="00A440B3" w:rsidP="00B85CA1">
            <w:pPr>
              <w:pStyle w:val="ListParagraph"/>
              <w:numPr>
                <w:ilvl w:val="0"/>
                <w:numId w:val="18"/>
              </w:numPr>
              <w:spacing w:after="0" w:line="240" w:lineRule="auto"/>
              <w:jc w:val="both"/>
              <w:rPr>
                <w:bCs/>
              </w:rPr>
            </w:pPr>
            <w:r w:rsidRPr="00B85CA1">
              <w:rPr>
                <w:bCs/>
              </w:rPr>
              <w:t>Have a cheerful, positive, outgoing personality, highly motivated, with the ability to motivate others.</w:t>
            </w:r>
          </w:p>
          <w:p w14:paraId="1F19E5F5" w14:textId="2395025B" w:rsidR="009355E7" w:rsidRPr="00B85CA1" w:rsidRDefault="00A440B3" w:rsidP="00B85CA1">
            <w:pPr>
              <w:pStyle w:val="ListParagraph"/>
              <w:numPr>
                <w:ilvl w:val="0"/>
                <w:numId w:val="18"/>
              </w:numPr>
              <w:spacing w:after="0" w:line="240" w:lineRule="auto"/>
              <w:jc w:val="both"/>
              <w:rPr>
                <w:bCs/>
              </w:rPr>
            </w:pPr>
            <w:r w:rsidRPr="00B85CA1">
              <w:rPr>
                <w:bCs/>
              </w:rPr>
              <w:t>Be capable of working alone, whilst also being an effective team player.</w:t>
            </w:r>
          </w:p>
        </w:tc>
      </w:tr>
    </w:tbl>
    <w:p w14:paraId="6C432FB7" w14:textId="5541CA9C" w:rsidR="0003043F" w:rsidRPr="00B85CA1" w:rsidRDefault="0003043F" w:rsidP="00B85CA1">
      <w:pPr>
        <w:pStyle w:val="ListParagraph"/>
        <w:spacing w:after="0" w:line="240" w:lineRule="auto"/>
        <w:jc w:val="both"/>
        <w:rPr>
          <w:bCs/>
        </w:rPr>
      </w:pPr>
    </w:p>
    <w:p w14:paraId="5806B456" w14:textId="50200F8B" w:rsidR="00F4464A" w:rsidRDefault="00F4464A" w:rsidP="0003043F">
      <w:pPr>
        <w:rPr>
          <w:bCs/>
        </w:rPr>
      </w:pPr>
    </w:p>
    <w:p w14:paraId="790129F3" w14:textId="3CB3430B" w:rsidR="00A440B3" w:rsidRDefault="00A440B3" w:rsidP="0003043F">
      <w:pPr>
        <w:rPr>
          <w:bCs/>
        </w:rPr>
      </w:pPr>
    </w:p>
    <w:p w14:paraId="12A652C7" w14:textId="77777777" w:rsidR="00A440B3" w:rsidRDefault="00A440B3" w:rsidP="0003043F">
      <w:pPr>
        <w:rPr>
          <w:bCs/>
        </w:rPr>
      </w:pPr>
    </w:p>
    <w:tbl>
      <w:tblPr>
        <w:tblpPr w:leftFromText="180" w:rightFromText="180" w:bottomFromText="160" w:vertAnchor="text" w:horzAnchor="margin" w:tblpY="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440B3" w14:paraId="09C2023B" w14:textId="77777777" w:rsidTr="00A440B3">
        <w:tc>
          <w:tcPr>
            <w:tcW w:w="5000" w:type="pct"/>
            <w:tcBorders>
              <w:top w:val="single" w:sz="4" w:space="0" w:color="auto"/>
              <w:left w:val="single" w:sz="4" w:space="0" w:color="auto"/>
              <w:bottom w:val="single" w:sz="4" w:space="0" w:color="auto"/>
              <w:right w:val="single" w:sz="4" w:space="0" w:color="auto"/>
            </w:tcBorders>
            <w:shd w:val="clear" w:color="auto" w:fill="CCCCCC"/>
            <w:hideMark/>
          </w:tcPr>
          <w:p w14:paraId="205576F9" w14:textId="77777777" w:rsidR="00A440B3" w:rsidRDefault="00A440B3">
            <w:pPr>
              <w:rPr>
                <w:rFonts w:asciiTheme="minorHAnsi" w:eastAsiaTheme="minorHAnsi" w:hAnsiTheme="minorHAnsi"/>
                <w:b/>
                <w:bCs/>
              </w:rPr>
            </w:pPr>
            <w:r>
              <w:rPr>
                <w:b/>
                <w:bCs/>
                <w:sz w:val="24"/>
                <w:szCs w:val="24"/>
              </w:rPr>
              <w:t>Dimensions</w:t>
            </w:r>
          </w:p>
        </w:tc>
      </w:tr>
      <w:tr w:rsidR="00A440B3" w14:paraId="6B624817" w14:textId="77777777" w:rsidTr="00A440B3">
        <w:trPr>
          <w:trHeight w:val="621"/>
        </w:trPr>
        <w:tc>
          <w:tcPr>
            <w:tcW w:w="5000" w:type="pct"/>
            <w:tcBorders>
              <w:top w:val="single" w:sz="4" w:space="0" w:color="auto"/>
              <w:left w:val="single" w:sz="4" w:space="0" w:color="auto"/>
              <w:bottom w:val="single" w:sz="4" w:space="0" w:color="auto"/>
              <w:right w:val="single" w:sz="4" w:space="0" w:color="auto"/>
            </w:tcBorders>
            <w:hideMark/>
          </w:tcPr>
          <w:p w14:paraId="50C6D8BC" w14:textId="63A3FE38" w:rsidR="00A440B3" w:rsidRPr="00B85CA1" w:rsidRDefault="00A440B3" w:rsidP="00A440B3">
            <w:pPr>
              <w:jc w:val="both"/>
              <w:rPr>
                <w:bCs/>
              </w:rPr>
            </w:pPr>
            <w:r w:rsidRPr="00B85CA1">
              <w:rPr>
                <w:bCs/>
              </w:rPr>
              <w:t xml:space="preserve">Job Title: Senior Support Worker </w:t>
            </w:r>
          </w:p>
          <w:p w14:paraId="77757C56" w14:textId="745663C0" w:rsidR="00A440B3" w:rsidRPr="00B85CA1" w:rsidRDefault="00A440B3" w:rsidP="00A440B3">
            <w:pPr>
              <w:jc w:val="both"/>
              <w:rPr>
                <w:bCs/>
              </w:rPr>
            </w:pPr>
            <w:r w:rsidRPr="00B85CA1">
              <w:rPr>
                <w:bCs/>
              </w:rPr>
              <w:t>Department/</w:t>
            </w:r>
            <w:proofErr w:type="spellStart"/>
            <w:proofErr w:type="gramStart"/>
            <w:r w:rsidRPr="00B85CA1">
              <w:rPr>
                <w:bCs/>
              </w:rPr>
              <w:t>Location:Dibden</w:t>
            </w:r>
            <w:proofErr w:type="spellEnd"/>
            <w:proofErr w:type="gramEnd"/>
            <w:r w:rsidRPr="00B85CA1">
              <w:rPr>
                <w:bCs/>
              </w:rPr>
              <w:t xml:space="preserve"> Road  </w:t>
            </w:r>
          </w:p>
          <w:p w14:paraId="712FD97D" w14:textId="0078C330" w:rsidR="00A440B3" w:rsidRPr="00B85CA1" w:rsidRDefault="00A440B3" w:rsidP="00A440B3">
            <w:pPr>
              <w:jc w:val="both"/>
              <w:rPr>
                <w:bCs/>
              </w:rPr>
            </w:pPr>
            <w:r w:rsidRPr="00B85CA1">
              <w:rPr>
                <w:bCs/>
              </w:rPr>
              <w:t>Manager: Homeless Services Manager</w:t>
            </w:r>
          </w:p>
          <w:p w14:paraId="290D8EAC" w14:textId="6B2C0AE5" w:rsidR="00A440B3" w:rsidRPr="00B85CA1" w:rsidRDefault="00A440B3" w:rsidP="00A440B3">
            <w:pPr>
              <w:jc w:val="both"/>
              <w:rPr>
                <w:bCs/>
              </w:rPr>
            </w:pPr>
            <w:r w:rsidRPr="00B85CA1">
              <w:rPr>
                <w:bCs/>
              </w:rPr>
              <w:t>Salary Range:</w:t>
            </w:r>
            <w:r w:rsidRPr="00B85CA1">
              <w:rPr>
                <w:bCs/>
              </w:rPr>
              <w:tab/>
              <w:t>NJC Sale 9-18</w:t>
            </w:r>
          </w:p>
          <w:p w14:paraId="71A130B4" w14:textId="06A75C2B" w:rsidR="00A440B3" w:rsidRPr="00B85CA1" w:rsidRDefault="00A440B3" w:rsidP="00A440B3">
            <w:pPr>
              <w:pStyle w:val="BodyText2"/>
              <w:spacing w:line="240" w:lineRule="auto"/>
              <w:rPr>
                <w:rFonts w:ascii="Calibri" w:eastAsia="Calibri" w:hAnsi="Calibri"/>
                <w:b/>
                <w:sz w:val="22"/>
                <w:szCs w:val="22"/>
              </w:rPr>
            </w:pPr>
            <w:r w:rsidRPr="00B85CA1">
              <w:rPr>
                <w:rFonts w:ascii="Calibri" w:eastAsia="Calibri" w:hAnsi="Calibri"/>
                <w:b/>
                <w:sz w:val="22"/>
                <w:szCs w:val="22"/>
              </w:rPr>
              <w:t xml:space="preserve">Minimum requirements to progress to NJC </w:t>
            </w:r>
            <w:r w:rsidR="00EF0B10">
              <w:rPr>
                <w:rFonts w:ascii="Calibri" w:eastAsia="Calibri" w:hAnsi="Calibri"/>
                <w:b/>
                <w:sz w:val="22"/>
                <w:szCs w:val="22"/>
              </w:rPr>
              <w:t>16 to 18</w:t>
            </w:r>
            <w:r w:rsidRPr="00B85CA1">
              <w:rPr>
                <w:rFonts w:ascii="Calibri" w:eastAsia="Calibri" w:hAnsi="Calibri"/>
                <w:b/>
                <w:sz w:val="22"/>
                <w:szCs w:val="22"/>
              </w:rPr>
              <w:t>:</w:t>
            </w:r>
          </w:p>
          <w:p w14:paraId="6CBAFF46" w14:textId="13AAD9D9" w:rsidR="00A440B3" w:rsidRPr="00B85CA1" w:rsidRDefault="00A440B3" w:rsidP="00A440B3">
            <w:pPr>
              <w:jc w:val="both"/>
              <w:rPr>
                <w:bCs/>
              </w:rPr>
            </w:pPr>
            <w:r w:rsidRPr="00B85CA1">
              <w:rPr>
                <w:bCs/>
              </w:rPr>
              <w:lastRenderedPageBreak/>
              <w:t>Acquisition of NVQ 3 or equivalent.</w:t>
            </w:r>
          </w:p>
          <w:p w14:paraId="1D145B64" w14:textId="1C74079E" w:rsidR="00A440B3" w:rsidRPr="00B85CA1" w:rsidRDefault="00A440B3" w:rsidP="00A440B3">
            <w:pPr>
              <w:jc w:val="both"/>
              <w:rPr>
                <w:bCs/>
              </w:rPr>
            </w:pPr>
            <w:r w:rsidRPr="00B85CA1">
              <w:rPr>
                <w:bCs/>
              </w:rPr>
              <w:t xml:space="preserve">Evidence of leadership in a particular activity of relevance to the team. </w:t>
            </w:r>
            <w:proofErr w:type="spellStart"/>
            <w:proofErr w:type="gramStart"/>
            <w:r w:rsidRPr="00B85CA1">
              <w:rPr>
                <w:bCs/>
              </w:rPr>
              <w:t>eg</w:t>
            </w:r>
            <w:proofErr w:type="spellEnd"/>
            <w:proofErr w:type="gramEnd"/>
            <w:r w:rsidRPr="00B85CA1">
              <w:rPr>
                <w:bCs/>
              </w:rPr>
              <w:t xml:space="preserve"> responsibility for project worker supervision.</w:t>
            </w:r>
          </w:p>
          <w:p w14:paraId="54DCAE49" w14:textId="2A54EB34" w:rsidR="00A440B3" w:rsidRPr="00B85CA1" w:rsidRDefault="00A440B3" w:rsidP="00A440B3">
            <w:pPr>
              <w:jc w:val="both"/>
              <w:rPr>
                <w:bCs/>
              </w:rPr>
            </w:pPr>
            <w:r w:rsidRPr="00B85CA1">
              <w:rPr>
                <w:bCs/>
              </w:rPr>
              <w:t>Evidence of meeting individual goals set at appraisal and demonstration of the above points will be needed to progress up the incremental scale.</w:t>
            </w:r>
          </w:p>
          <w:p w14:paraId="3117169D" w14:textId="77777777" w:rsidR="00A440B3" w:rsidRPr="00B85CA1" w:rsidRDefault="00A440B3" w:rsidP="00A440B3">
            <w:pPr>
              <w:jc w:val="both"/>
              <w:rPr>
                <w:bCs/>
              </w:rPr>
            </w:pPr>
            <w:r w:rsidRPr="00B85CA1">
              <w:rPr>
                <w:bCs/>
              </w:rPr>
              <w:t>Completion of the training requirements set out by the National Care Standards 2000 requirements and psychological Informed environments good practice guide 2012</w:t>
            </w:r>
          </w:p>
          <w:p w14:paraId="5FAF83DB" w14:textId="4E0E0DC2" w:rsidR="00A440B3" w:rsidRPr="00A440B3" w:rsidRDefault="00A440B3" w:rsidP="00A440B3">
            <w:pPr>
              <w:spacing w:line="256" w:lineRule="auto"/>
              <w:jc w:val="both"/>
              <w:rPr>
                <w:bCs/>
              </w:rPr>
            </w:pPr>
          </w:p>
        </w:tc>
      </w:tr>
    </w:tbl>
    <w:p w14:paraId="0FD33E66" w14:textId="77777777" w:rsidR="00F4464A" w:rsidRPr="00A440B3" w:rsidRDefault="00F4464A" w:rsidP="0003043F">
      <w:pPr>
        <w:rPr>
          <w:b/>
        </w:rPr>
      </w:pPr>
    </w:p>
    <w:p w14:paraId="15640F3E" w14:textId="77777777" w:rsidR="00B97F7E" w:rsidRPr="00A440B3" w:rsidRDefault="00B97F7E" w:rsidP="00B97F7E">
      <w:pPr>
        <w:rPr>
          <w:b/>
          <w:bCs/>
          <w:sz w:val="24"/>
          <w:szCs w:val="24"/>
        </w:rPr>
      </w:pPr>
      <w:r w:rsidRPr="00A440B3">
        <w:rPr>
          <w:b/>
          <w:bCs/>
          <w:sz w:val="24"/>
          <w:szCs w:val="24"/>
        </w:rPr>
        <w:t>Person Specification</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B97F7E" w:rsidRPr="009355E7" w14:paraId="0FE23986" w14:textId="77777777" w:rsidTr="00F1183D">
        <w:tc>
          <w:tcPr>
            <w:tcW w:w="4508" w:type="dxa"/>
            <w:shd w:val="clear" w:color="auto" w:fill="BFBFBF"/>
          </w:tcPr>
          <w:p w14:paraId="3AA9744C" w14:textId="77777777" w:rsidR="00B97F7E" w:rsidRPr="00651F05" w:rsidRDefault="00B97F7E" w:rsidP="00D267A6">
            <w:pPr>
              <w:rPr>
                <w:bCs/>
              </w:rPr>
            </w:pPr>
            <w:r w:rsidRPr="00651F05">
              <w:rPr>
                <w:bCs/>
              </w:rPr>
              <w:t>Essential</w:t>
            </w:r>
          </w:p>
          <w:p w14:paraId="11DF58FC" w14:textId="77777777" w:rsidR="00B97F7E" w:rsidRPr="00651F05" w:rsidRDefault="00B97F7E" w:rsidP="00D267A6">
            <w:pPr>
              <w:rPr>
                <w:bCs/>
              </w:rPr>
            </w:pPr>
          </w:p>
        </w:tc>
        <w:tc>
          <w:tcPr>
            <w:tcW w:w="4508" w:type="dxa"/>
            <w:shd w:val="clear" w:color="auto" w:fill="BFBFBF"/>
          </w:tcPr>
          <w:p w14:paraId="40657910" w14:textId="77777777" w:rsidR="00B97F7E" w:rsidRPr="00651F05" w:rsidRDefault="00B97F7E" w:rsidP="00D267A6">
            <w:pPr>
              <w:rPr>
                <w:bCs/>
              </w:rPr>
            </w:pPr>
            <w:r w:rsidRPr="00651F05">
              <w:rPr>
                <w:bCs/>
              </w:rPr>
              <w:t>Desirable</w:t>
            </w:r>
          </w:p>
        </w:tc>
      </w:tr>
      <w:tr w:rsidR="00B97F7E" w:rsidRPr="009355E7" w14:paraId="5A6CEAC3" w14:textId="77777777" w:rsidTr="00F1183D">
        <w:trPr>
          <w:trHeight w:val="651"/>
        </w:trPr>
        <w:tc>
          <w:tcPr>
            <w:tcW w:w="4508" w:type="dxa"/>
            <w:shd w:val="clear" w:color="auto" w:fill="auto"/>
          </w:tcPr>
          <w:p w14:paraId="5AC911E3" w14:textId="0BD4C19E" w:rsidR="00B97F7E" w:rsidRPr="00B85CA1" w:rsidRDefault="00A440B3" w:rsidP="00A440B3">
            <w:pPr>
              <w:rPr>
                <w:bCs/>
              </w:rPr>
            </w:pPr>
            <w:r w:rsidRPr="00B85CA1">
              <w:rPr>
                <w:bCs/>
              </w:rPr>
              <w:t>Minimum 2 years’ experience of working with any of the following client groups: single homeless, substance misusers, ex-offenders, mentally ill or learning disabled.</w:t>
            </w:r>
          </w:p>
        </w:tc>
        <w:tc>
          <w:tcPr>
            <w:tcW w:w="4508" w:type="dxa"/>
            <w:shd w:val="clear" w:color="auto" w:fill="auto"/>
          </w:tcPr>
          <w:p w14:paraId="4D64E369" w14:textId="77777777" w:rsidR="00A440B3" w:rsidRPr="00B85CA1" w:rsidRDefault="00A440B3" w:rsidP="00A440B3">
            <w:pPr>
              <w:autoSpaceDE w:val="0"/>
              <w:autoSpaceDN w:val="0"/>
              <w:adjustRightInd w:val="0"/>
              <w:rPr>
                <w:bCs/>
              </w:rPr>
            </w:pPr>
            <w:r w:rsidRPr="00B85CA1">
              <w:rPr>
                <w:bCs/>
              </w:rPr>
              <w:t>NVQ Level 2 Health &amp; Social Care (or equivalent)</w:t>
            </w:r>
          </w:p>
          <w:p w14:paraId="6EC01830" w14:textId="1BE44D01" w:rsidR="00B97F7E" w:rsidRPr="00DE17B5" w:rsidRDefault="00B97F7E" w:rsidP="00F4464A">
            <w:pPr>
              <w:rPr>
                <w:bCs/>
              </w:rPr>
            </w:pPr>
          </w:p>
        </w:tc>
      </w:tr>
      <w:tr w:rsidR="00C07523" w:rsidRPr="009355E7" w14:paraId="54C6D220" w14:textId="77777777" w:rsidTr="00F1183D">
        <w:tc>
          <w:tcPr>
            <w:tcW w:w="4508" w:type="dxa"/>
            <w:shd w:val="clear" w:color="auto" w:fill="auto"/>
          </w:tcPr>
          <w:p w14:paraId="4C7C4C2B" w14:textId="1E2F395F" w:rsidR="00C07523" w:rsidRPr="00B85CA1" w:rsidRDefault="00A440B3" w:rsidP="00B85CA1">
            <w:pPr>
              <w:rPr>
                <w:bCs/>
              </w:rPr>
            </w:pPr>
            <w:r w:rsidRPr="00B85CA1">
              <w:rPr>
                <w:bCs/>
              </w:rPr>
              <w:t>Demonstrate high emotional resilience to deal with verbal abuse and threatening behaviour.</w:t>
            </w:r>
          </w:p>
        </w:tc>
        <w:tc>
          <w:tcPr>
            <w:tcW w:w="4508" w:type="dxa"/>
            <w:shd w:val="clear" w:color="auto" w:fill="auto"/>
          </w:tcPr>
          <w:p w14:paraId="5782ECE4" w14:textId="14B8AD15" w:rsidR="00C07523" w:rsidRPr="00B85CA1" w:rsidRDefault="00A440B3" w:rsidP="00B85CA1">
            <w:pPr>
              <w:rPr>
                <w:bCs/>
              </w:rPr>
            </w:pPr>
            <w:r w:rsidRPr="00B85CA1">
              <w:rPr>
                <w:bCs/>
              </w:rPr>
              <w:t>Experience (paid or voluntary) of work within a Hostel setting</w:t>
            </w:r>
          </w:p>
        </w:tc>
      </w:tr>
      <w:tr w:rsidR="00C07523" w:rsidRPr="009355E7" w14:paraId="1326CC84" w14:textId="77777777" w:rsidTr="00F1183D">
        <w:trPr>
          <w:trHeight w:val="981"/>
        </w:trPr>
        <w:tc>
          <w:tcPr>
            <w:tcW w:w="4508" w:type="dxa"/>
            <w:shd w:val="clear" w:color="auto" w:fill="auto"/>
          </w:tcPr>
          <w:p w14:paraId="16CB72AA" w14:textId="6F3D4FE7" w:rsidR="00A440B3" w:rsidRPr="00B85CA1" w:rsidRDefault="00A440B3" w:rsidP="00A440B3">
            <w:pPr>
              <w:rPr>
                <w:bCs/>
              </w:rPr>
            </w:pPr>
            <w:r w:rsidRPr="00B85CA1">
              <w:rPr>
                <w:bCs/>
              </w:rPr>
              <w:t>Able to remain calm and deal with difficult/challenging behaviour, in accordance with agreed policy, and in a non-confrontational manner. Including death, fire, self-injurious behaviour, suicide attempts.</w:t>
            </w:r>
          </w:p>
        </w:tc>
        <w:tc>
          <w:tcPr>
            <w:tcW w:w="4508" w:type="dxa"/>
            <w:shd w:val="clear" w:color="auto" w:fill="auto"/>
          </w:tcPr>
          <w:p w14:paraId="53410569" w14:textId="77777777" w:rsidR="00A440B3" w:rsidRPr="00B85CA1" w:rsidRDefault="00A440B3" w:rsidP="00A440B3">
            <w:pPr>
              <w:rPr>
                <w:bCs/>
              </w:rPr>
            </w:pPr>
            <w:r w:rsidRPr="00B85CA1">
              <w:rPr>
                <w:bCs/>
              </w:rPr>
              <w:t>Experience with self-injurious, and aggressive behaviours</w:t>
            </w:r>
          </w:p>
          <w:p w14:paraId="49606C47" w14:textId="6BCF5859" w:rsidR="00C07523" w:rsidRPr="00DE17B5" w:rsidRDefault="00C07523" w:rsidP="00125D97">
            <w:pPr>
              <w:rPr>
                <w:bCs/>
              </w:rPr>
            </w:pPr>
          </w:p>
        </w:tc>
      </w:tr>
      <w:tr w:rsidR="00C07523" w:rsidRPr="009355E7" w14:paraId="13360AF2" w14:textId="77777777" w:rsidTr="00F1183D">
        <w:tc>
          <w:tcPr>
            <w:tcW w:w="4508" w:type="dxa"/>
            <w:shd w:val="clear" w:color="auto" w:fill="auto"/>
          </w:tcPr>
          <w:p w14:paraId="2D772385" w14:textId="1C3B6861" w:rsidR="00125D97" w:rsidRPr="00B85CA1" w:rsidRDefault="00A440B3" w:rsidP="00B85CA1">
            <w:pPr>
              <w:rPr>
                <w:bCs/>
              </w:rPr>
            </w:pPr>
            <w:r w:rsidRPr="00B85CA1">
              <w:rPr>
                <w:bCs/>
              </w:rPr>
              <w:t xml:space="preserve"> Be innovative and practical in approaching clients’ needs, particularly those who perceive that they have failed in the past.</w:t>
            </w:r>
          </w:p>
        </w:tc>
        <w:tc>
          <w:tcPr>
            <w:tcW w:w="4508" w:type="dxa"/>
            <w:shd w:val="clear" w:color="auto" w:fill="auto"/>
          </w:tcPr>
          <w:p w14:paraId="262E7869" w14:textId="440D6A48" w:rsidR="00A440B3" w:rsidRPr="00B85CA1" w:rsidRDefault="00A440B3" w:rsidP="00B85CA1">
            <w:pPr>
              <w:rPr>
                <w:bCs/>
              </w:rPr>
            </w:pPr>
            <w:r w:rsidRPr="00B85CA1">
              <w:rPr>
                <w:bCs/>
              </w:rPr>
              <w:t>Knowledge of community care and other related issues.</w:t>
            </w:r>
          </w:p>
          <w:p w14:paraId="4E9A5EDC" w14:textId="5FCE0E36" w:rsidR="00125D97" w:rsidRPr="00DE17B5" w:rsidRDefault="00125D97" w:rsidP="00B85CA1">
            <w:pPr>
              <w:tabs>
                <w:tab w:val="left" w:pos="1189"/>
              </w:tabs>
              <w:autoSpaceDE w:val="0"/>
              <w:autoSpaceDN w:val="0"/>
              <w:adjustRightInd w:val="0"/>
              <w:spacing w:after="0" w:line="240" w:lineRule="auto"/>
              <w:rPr>
                <w:bCs/>
              </w:rPr>
            </w:pPr>
          </w:p>
        </w:tc>
      </w:tr>
      <w:tr w:rsidR="00C07523" w:rsidRPr="009355E7" w14:paraId="48CA685C" w14:textId="77777777" w:rsidTr="00F1183D">
        <w:trPr>
          <w:trHeight w:val="636"/>
        </w:trPr>
        <w:tc>
          <w:tcPr>
            <w:tcW w:w="4508" w:type="dxa"/>
            <w:shd w:val="clear" w:color="auto" w:fill="auto"/>
          </w:tcPr>
          <w:p w14:paraId="3305EFFD" w14:textId="5377146B" w:rsidR="00C07523" w:rsidRPr="00B85CA1" w:rsidRDefault="00A440B3" w:rsidP="00B85CA1">
            <w:pPr>
              <w:rPr>
                <w:bCs/>
              </w:rPr>
            </w:pPr>
            <w:r w:rsidRPr="00B85CA1">
              <w:rPr>
                <w:bCs/>
              </w:rPr>
              <w:t>An understanding of complex needs of service users</w:t>
            </w:r>
          </w:p>
        </w:tc>
        <w:tc>
          <w:tcPr>
            <w:tcW w:w="4508" w:type="dxa"/>
            <w:shd w:val="clear" w:color="auto" w:fill="auto"/>
          </w:tcPr>
          <w:p w14:paraId="05D49E52" w14:textId="302E825A" w:rsidR="00C07523" w:rsidRPr="00DE17B5" w:rsidRDefault="00A440B3" w:rsidP="00B85CA1">
            <w:pPr>
              <w:spacing w:after="0" w:line="240" w:lineRule="auto"/>
              <w:rPr>
                <w:bCs/>
              </w:rPr>
            </w:pPr>
            <w:r w:rsidRPr="00B85CA1">
              <w:rPr>
                <w:bCs/>
              </w:rPr>
              <w:t>Have basic IT skills</w:t>
            </w:r>
          </w:p>
        </w:tc>
      </w:tr>
      <w:tr w:rsidR="00C07523" w:rsidRPr="009355E7" w14:paraId="40FF99B7" w14:textId="77777777" w:rsidTr="00F1183D">
        <w:trPr>
          <w:trHeight w:val="719"/>
        </w:trPr>
        <w:tc>
          <w:tcPr>
            <w:tcW w:w="4508" w:type="dxa"/>
            <w:shd w:val="clear" w:color="auto" w:fill="auto"/>
          </w:tcPr>
          <w:p w14:paraId="39357C0C" w14:textId="77777777" w:rsidR="00A440B3" w:rsidRPr="00B85CA1" w:rsidRDefault="00A440B3" w:rsidP="00B85CA1">
            <w:pPr>
              <w:rPr>
                <w:bCs/>
              </w:rPr>
            </w:pPr>
            <w:r w:rsidRPr="00B85CA1">
              <w:rPr>
                <w:bCs/>
              </w:rPr>
              <w:t xml:space="preserve">Understanding of Safeguarding Vulnerable adults </w:t>
            </w:r>
          </w:p>
          <w:p w14:paraId="18127095" w14:textId="72EEAF92" w:rsidR="00C07523" w:rsidRPr="00DE17B5" w:rsidRDefault="00C07523" w:rsidP="00B85CA1">
            <w:pPr>
              <w:rPr>
                <w:bCs/>
              </w:rPr>
            </w:pPr>
          </w:p>
        </w:tc>
        <w:tc>
          <w:tcPr>
            <w:tcW w:w="4508" w:type="dxa"/>
            <w:shd w:val="clear" w:color="auto" w:fill="auto"/>
          </w:tcPr>
          <w:p w14:paraId="6770D4B5" w14:textId="77777777" w:rsidR="00A440B3" w:rsidRPr="00B85CA1" w:rsidRDefault="00A440B3" w:rsidP="00B85CA1">
            <w:pPr>
              <w:rPr>
                <w:bCs/>
              </w:rPr>
            </w:pPr>
            <w:r w:rsidRPr="00B85CA1">
              <w:rPr>
                <w:bCs/>
              </w:rPr>
              <w:t>Experience of attending regular statutory multi agency meetings</w:t>
            </w:r>
          </w:p>
          <w:p w14:paraId="1675D1D5" w14:textId="6E5A4F8F" w:rsidR="00C07523" w:rsidRPr="00DE17B5" w:rsidRDefault="00C07523" w:rsidP="00B85CA1">
            <w:pPr>
              <w:spacing w:after="0" w:line="240" w:lineRule="auto"/>
              <w:rPr>
                <w:bCs/>
              </w:rPr>
            </w:pPr>
          </w:p>
        </w:tc>
      </w:tr>
      <w:tr w:rsidR="00C07523" w:rsidRPr="009355E7" w14:paraId="3D563CC1" w14:textId="77777777" w:rsidTr="00F1183D">
        <w:trPr>
          <w:trHeight w:val="659"/>
        </w:trPr>
        <w:tc>
          <w:tcPr>
            <w:tcW w:w="4508" w:type="dxa"/>
            <w:shd w:val="clear" w:color="auto" w:fill="auto"/>
          </w:tcPr>
          <w:p w14:paraId="4B9B1CB4" w14:textId="77777777" w:rsidR="00A440B3" w:rsidRPr="00B85CA1" w:rsidRDefault="00A440B3" w:rsidP="00A440B3">
            <w:pPr>
              <w:autoSpaceDE w:val="0"/>
              <w:autoSpaceDN w:val="0"/>
              <w:adjustRightInd w:val="0"/>
              <w:rPr>
                <w:bCs/>
              </w:rPr>
            </w:pPr>
            <w:r w:rsidRPr="00B85CA1">
              <w:rPr>
                <w:bCs/>
              </w:rPr>
              <w:t>Awareness of good professional</w:t>
            </w:r>
          </w:p>
          <w:p w14:paraId="18A8F9FD" w14:textId="77777777" w:rsidR="00A440B3" w:rsidRPr="00B85CA1" w:rsidRDefault="00A440B3" w:rsidP="00A440B3">
            <w:pPr>
              <w:autoSpaceDE w:val="0"/>
              <w:autoSpaceDN w:val="0"/>
              <w:adjustRightInd w:val="0"/>
              <w:rPr>
                <w:bCs/>
              </w:rPr>
            </w:pPr>
            <w:r w:rsidRPr="00B85CA1">
              <w:rPr>
                <w:bCs/>
              </w:rPr>
              <w:t>boundaries, particularly in relation to working with vulnerable adults</w:t>
            </w:r>
          </w:p>
          <w:p w14:paraId="59019098" w14:textId="01AA6224" w:rsidR="00C07523" w:rsidRPr="00DE17B5" w:rsidRDefault="00C07523" w:rsidP="00F4464A">
            <w:pPr>
              <w:rPr>
                <w:bCs/>
              </w:rPr>
            </w:pPr>
          </w:p>
        </w:tc>
        <w:tc>
          <w:tcPr>
            <w:tcW w:w="4508" w:type="dxa"/>
            <w:shd w:val="clear" w:color="auto" w:fill="auto"/>
          </w:tcPr>
          <w:p w14:paraId="2C150464" w14:textId="77777777" w:rsidR="00C07523" w:rsidRPr="00DE17B5" w:rsidRDefault="00C07523" w:rsidP="00DE17B5">
            <w:pPr>
              <w:spacing w:after="0" w:line="240" w:lineRule="auto"/>
              <w:rPr>
                <w:bCs/>
              </w:rPr>
            </w:pPr>
          </w:p>
        </w:tc>
      </w:tr>
      <w:tr w:rsidR="00C07523" w:rsidRPr="009355E7" w14:paraId="2C0791C1" w14:textId="77777777" w:rsidTr="00F1183D">
        <w:tc>
          <w:tcPr>
            <w:tcW w:w="4508" w:type="dxa"/>
            <w:shd w:val="clear" w:color="auto" w:fill="auto"/>
          </w:tcPr>
          <w:p w14:paraId="452F7D35" w14:textId="71B2EE69" w:rsidR="00C07523" w:rsidRPr="00DE17B5" w:rsidRDefault="00A440B3" w:rsidP="00F4464A">
            <w:pPr>
              <w:rPr>
                <w:bCs/>
              </w:rPr>
            </w:pPr>
            <w:r w:rsidRPr="00B85CA1">
              <w:rPr>
                <w:bCs/>
              </w:rPr>
              <w:t>Be prepared to follow instruction from management and when on duty</w:t>
            </w:r>
            <w:r w:rsidR="00B85CA1">
              <w:rPr>
                <w:bCs/>
              </w:rPr>
              <w:t>.</w:t>
            </w:r>
          </w:p>
        </w:tc>
        <w:tc>
          <w:tcPr>
            <w:tcW w:w="4508" w:type="dxa"/>
            <w:shd w:val="clear" w:color="auto" w:fill="auto"/>
          </w:tcPr>
          <w:p w14:paraId="49E33225" w14:textId="77777777" w:rsidR="00C07523" w:rsidRPr="00DE17B5" w:rsidRDefault="00C07523" w:rsidP="00DE17B5">
            <w:pPr>
              <w:spacing w:after="0" w:line="240" w:lineRule="auto"/>
              <w:rPr>
                <w:bCs/>
              </w:rPr>
            </w:pPr>
          </w:p>
        </w:tc>
      </w:tr>
      <w:tr w:rsidR="00125D97" w:rsidRPr="009355E7" w14:paraId="70218358" w14:textId="77777777" w:rsidTr="00F1183D">
        <w:tc>
          <w:tcPr>
            <w:tcW w:w="4508" w:type="dxa"/>
            <w:shd w:val="clear" w:color="auto" w:fill="auto"/>
          </w:tcPr>
          <w:p w14:paraId="60E15D72" w14:textId="77777777" w:rsidR="00A440B3" w:rsidRPr="00B85CA1" w:rsidRDefault="00A440B3" w:rsidP="00A440B3">
            <w:pPr>
              <w:rPr>
                <w:bCs/>
              </w:rPr>
            </w:pPr>
            <w:r w:rsidRPr="00B85CA1">
              <w:rPr>
                <w:bCs/>
              </w:rPr>
              <w:lastRenderedPageBreak/>
              <w:t>Willing to undertake any appropriate training as required (core and specialist training</w:t>
            </w:r>
          </w:p>
          <w:p w14:paraId="6B70BC37" w14:textId="280A7422" w:rsidR="00125D97" w:rsidRPr="00DE17B5" w:rsidRDefault="00125D97" w:rsidP="00F4464A">
            <w:pPr>
              <w:jc w:val="both"/>
              <w:rPr>
                <w:bCs/>
              </w:rPr>
            </w:pPr>
          </w:p>
        </w:tc>
        <w:tc>
          <w:tcPr>
            <w:tcW w:w="4508" w:type="dxa"/>
            <w:shd w:val="clear" w:color="auto" w:fill="auto"/>
          </w:tcPr>
          <w:p w14:paraId="5EF174FA" w14:textId="77777777" w:rsidR="00125D97" w:rsidRPr="00DE17B5" w:rsidRDefault="00125D97" w:rsidP="00DE17B5">
            <w:pPr>
              <w:spacing w:after="0" w:line="240" w:lineRule="auto"/>
              <w:rPr>
                <w:bCs/>
              </w:rPr>
            </w:pPr>
          </w:p>
        </w:tc>
      </w:tr>
      <w:tr w:rsidR="009355E7" w:rsidRPr="009355E7" w14:paraId="1DD9609A" w14:textId="77777777" w:rsidTr="00F1183D">
        <w:tc>
          <w:tcPr>
            <w:tcW w:w="4508" w:type="dxa"/>
            <w:shd w:val="clear" w:color="auto" w:fill="auto"/>
          </w:tcPr>
          <w:p w14:paraId="6B79D301" w14:textId="2DA6313F" w:rsidR="009355E7" w:rsidRPr="00B85CA1" w:rsidRDefault="00A440B3" w:rsidP="00A440B3">
            <w:pPr>
              <w:rPr>
                <w:bCs/>
              </w:rPr>
            </w:pPr>
            <w:r w:rsidRPr="00B85CA1">
              <w:rPr>
                <w:bCs/>
              </w:rPr>
              <w:t>Ability and willingness to be flexible and work some unsociable hours, including evenings, weekends and Bank Holidays and sleep-ins</w:t>
            </w:r>
          </w:p>
        </w:tc>
        <w:tc>
          <w:tcPr>
            <w:tcW w:w="4508" w:type="dxa"/>
            <w:shd w:val="clear" w:color="auto" w:fill="auto"/>
          </w:tcPr>
          <w:p w14:paraId="3BA0AB53" w14:textId="1D4F190E" w:rsidR="009355E7" w:rsidRPr="00DE17B5" w:rsidRDefault="009355E7" w:rsidP="00DE17B5">
            <w:pPr>
              <w:spacing w:after="0" w:line="240" w:lineRule="auto"/>
              <w:rPr>
                <w:bCs/>
              </w:rPr>
            </w:pPr>
          </w:p>
        </w:tc>
      </w:tr>
      <w:tr w:rsidR="009355E7" w:rsidRPr="009355E7" w14:paraId="094287D3" w14:textId="77777777" w:rsidTr="00A440B3">
        <w:trPr>
          <w:trHeight w:val="633"/>
        </w:trPr>
        <w:tc>
          <w:tcPr>
            <w:tcW w:w="4508" w:type="dxa"/>
            <w:shd w:val="clear" w:color="auto" w:fill="auto"/>
          </w:tcPr>
          <w:p w14:paraId="7FD5605B" w14:textId="5BBBF974" w:rsidR="00A440B3" w:rsidRPr="00B85CA1" w:rsidRDefault="00A440B3" w:rsidP="00B85CA1">
            <w:pPr>
              <w:rPr>
                <w:bCs/>
              </w:rPr>
            </w:pPr>
            <w:proofErr w:type="gramStart"/>
            <w:r w:rsidRPr="00B85CA1">
              <w:rPr>
                <w:bCs/>
              </w:rPr>
              <w:t>Have an understanding of</w:t>
            </w:r>
            <w:proofErr w:type="gramEnd"/>
            <w:r w:rsidRPr="00B85CA1">
              <w:rPr>
                <w:bCs/>
              </w:rPr>
              <w:t xml:space="preserve"> and the ability to implement anti-discriminatory practice.</w:t>
            </w:r>
          </w:p>
          <w:p w14:paraId="43494B7D" w14:textId="12952F11" w:rsidR="009355E7" w:rsidRPr="009355E7" w:rsidRDefault="009355E7" w:rsidP="00B85CA1">
            <w:pPr>
              <w:rPr>
                <w:bCs/>
              </w:rPr>
            </w:pPr>
          </w:p>
        </w:tc>
        <w:tc>
          <w:tcPr>
            <w:tcW w:w="4508" w:type="dxa"/>
            <w:shd w:val="clear" w:color="auto" w:fill="auto"/>
          </w:tcPr>
          <w:p w14:paraId="6DE1C4A9" w14:textId="77777777" w:rsidR="009355E7" w:rsidRDefault="009355E7" w:rsidP="00DE17B5">
            <w:pPr>
              <w:spacing w:after="0" w:line="240" w:lineRule="auto"/>
              <w:rPr>
                <w:bCs/>
              </w:rPr>
            </w:pPr>
          </w:p>
        </w:tc>
      </w:tr>
    </w:tbl>
    <w:p w14:paraId="2789D911" w14:textId="7C148CB5" w:rsidR="00261F31" w:rsidRDefault="00261F31" w:rsidP="0003043F"/>
    <w:p w14:paraId="3B66F271" w14:textId="77777777" w:rsidR="00A440B3" w:rsidRPr="0003043F" w:rsidRDefault="00A440B3" w:rsidP="0003043F"/>
    <w:sectPr w:rsidR="00A440B3" w:rsidRPr="00030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56F9A"/>
    <w:multiLevelType w:val="hybridMultilevel"/>
    <w:tmpl w:val="82765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01258"/>
    <w:multiLevelType w:val="hybridMultilevel"/>
    <w:tmpl w:val="90C07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9A5005"/>
    <w:multiLevelType w:val="hybridMultilevel"/>
    <w:tmpl w:val="1C7AD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354A8"/>
    <w:multiLevelType w:val="hybridMultilevel"/>
    <w:tmpl w:val="238C2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3155E"/>
    <w:multiLevelType w:val="hybridMultilevel"/>
    <w:tmpl w:val="EDBC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14599"/>
    <w:multiLevelType w:val="hybridMultilevel"/>
    <w:tmpl w:val="B80E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AF751F"/>
    <w:multiLevelType w:val="hybridMultilevel"/>
    <w:tmpl w:val="F6F0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076AB4"/>
    <w:multiLevelType w:val="hybridMultilevel"/>
    <w:tmpl w:val="6FEC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777668"/>
    <w:multiLevelType w:val="hybridMultilevel"/>
    <w:tmpl w:val="77AA4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F826AF"/>
    <w:multiLevelType w:val="hybridMultilevel"/>
    <w:tmpl w:val="DB70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E2266B"/>
    <w:multiLevelType w:val="hybridMultilevel"/>
    <w:tmpl w:val="0ED0944C"/>
    <w:lvl w:ilvl="0" w:tplc="C876D87E">
      <w:start w:val="1"/>
      <w:numFmt w:val="decimal"/>
      <w:lvlText w:val="%1."/>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8D156F"/>
    <w:multiLevelType w:val="hybridMultilevel"/>
    <w:tmpl w:val="07F6A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E1033A8"/>
    <w:multiLevelType w:val="hybridMultilevel"/>
    <w:tmpl w:val="C0D0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C11132"/>
    <w:multiLevelType w:val="hybridMultilevel"/>
    <w:tmpl w:val="D67E5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6C4D18"/>
    <w:multiLevelType w:val="hybridMultilevel"/>
    <w:tmpl w:val="1698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8B59FD"/>
    <w:multiLevelType w:val="hybridMultilevel"/>
    <w:tmpl w:val="307A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A95EE8"/>
    <w:multiLevelType w:val="hybridMultilevel"/>
    <w:tmpl w:val="6FFA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C20459"/>
    <w:multiLevelType w:val="hybridMultilevel"/>
    <w:tmpl w:val="780CC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1209A9"/>
    <w:multiLevelType w:val="hybridMultilevel"/>
    <w:tmpl w:val="99FA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E573B"/>
    <w:multiLevelType w:val="hybridMultilevel"/>
    <w:tmpl w:val="D1960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491207">
    <w:abstractNumId w:val="6"/>
  </w:num>
  <w:num w:numId="2" w16cid:durableId="190998465">
    <w:abstractNumId w:val="3"/>
  </w:num>
  <w:num w:numId="3" w16cid:durableId="1181748035">
    <w:abstractNumId w:val="1"/>
  </w:num>
  <w:num w:numId="4" w16cid:durableId="2054646726">
    <w:abstractNumId w:val="19"/>
  </w:num>
  <w:num w:numId="5" w16cid:durableId="13577921">
    <w:abstractNumId w:val="10"/>
  </w:num>
  <w:num w:numId="6" w16cid:durableId="1700741986">
    <w:abstractNumId w:val="9"/>
  </w:num>
  <w:num w:numId="7" w16cid:durableId="45835962">
    <w:abstractNumId w:val="16"/>
  </w:num>
  <w:num w:numId="8" w16cid:durableId="1990939469">
    <w:abstractNumId w:val="15"/>
  </w:num>
  <w:num w:numId="9" w16cid:durableId="555820480">
    <w:abstractNumId w:val="14"/>
  </w:num>
  <w:num w:numId="10" w16cid:durableId="1712460663">
    <w:abstractNumId w:val="17"/>
  </w:num>
  <w:num w:numId="11" w16cid:durableId="299500485">
    <w:abstractNumId w:val="5"/>
  </w:num>
  <w:num w:numId="12" w16cid:durableId="1186863209">
    <w:abstractNumId w:val="4"/>
  </w:num>
  <w:num w:numId="13" w16cid:durableId="914507643">
    <w:abstractNumId w:val="18"/>
  </w:num>
  <w:num w:numId="14" w16cid:durableId="781876705">
    <w:abstractNumId w:val="13"/>
  </w:num>
  <w:num w:numId="15" w16cid:durableId="454520448">
    <w:abstractNumId w:val="12"/>
  </w:num>
  <w:num w:numId="16" w16cid:durableId="1473139398">
    <w:abstractNumId w:val="7"/>
  </w:num>
  <w:num w:numId="17" w16cid:durableId="759906714">
    <w:abstractNumId w:val="11"/>
  </w:num>
  <w:num w:numId="18" w16cid:durableId="772937335">
    <w:abstractNumId w:val="0"/>
  </w:num>
  <w:num w:numId="19" w16cid:durableId="1894154106">
    <w:abstractNumId w:val="2"/>
  </w:num>
  <w:num w:numId="20" w16cid:durableId="2259905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43F"/>
    <w:rsid w:val="0003043F"/>
    <w:rsid w:val="000411B3"/>
    <w:rsid w:val="00043C69"/>
    <w:rsid w:val="00060101"/>
    <w:rsid w:val="00060B96"/>
    <w:rsid w:val="00091A2F"/>
    <w:rsid w:val="00092012"/>
    <w:rsid w:val="000C0DF5"/>
    <w:rsid w:val="000F4947"/>
    <w:rsid w:val="000F4FE9"/>
    <w:rsid w:val="00101AA6"/>
    <w:rsid w:val="001041A6"/>
    <w:rsid w:val="00125D97"/>
    <w:rsid w:val="00136C0D"/>
    <w:rsid w:val="001605B1"/>
    <w:rsid w:val="0017533B"/>
    <w:rsid w:val="001C1467"/>
    <w:rsid w:val="001D4CD3"/>
    <w:rsid w:val="001F0ED6"/>
    <w:rsid w:val="00217C36"/>
    <w:rsid w:val="00241D88"/>
    <w:rsid w:val="00251C3F"/>
    <w:rsid w:val="00261F31"/>
    <w:rsid w:val="0027100B"/>
    <w:rsid w:val="002D1CB7"/>
    <w:rsid w:val="002E1505"/>
    <w:rsid w:val="002F2C28"/>
    <w:rsid w:val="00352531"/>
    <w:rsid w:val="00360546"/>
    <w:rsid w:val="003647B0"/>
    <w:rsid w:val="00377258"/>
    <w:rsid w:val="003A2C27"/>
    <w:rsid w:val="003C7640"/>
    <w:rsid w:val="003D322D"/>
    <w:rsid w:val="00415BD3"/>
    <w:rsid w:val="00447908"/>
    <w:rsid w:val="00474164"/>
    <w:rsid w:val="00482692"/>
    <w:rsid w:val="004B2F45"/>
    <w:rsid w:val="004B5210"/>
    <w:rsid w:val="004C0914"/>
    <w:rsid w:val="004D351D"/>
    <w:rsid w:val="004D3EB2"/>
    <w:rsid w:val="004F1E74"/>
    <w:rsid w:val="00543BC6"/>
    <w:rsid w:val="0056183C"/>
    <w:rsid w:val="0056594D"/>
    <w:rsid w:val="0058279C"/>
    <w:rsid w:val="005E2F97"/>
    <w:rsid w:val="00612F29"/>
    <w:rsid w:val="00644174"/>
    <w:rsid w:val="00651F05"/>
    <w:rsid w:val="006849E5"/>
    <w:rsid w:val="006E7DD2"/>
    <w:rsid w:val="00704F30"/>
    <w:rsid w:val="007913EB"/>
    <w:rsid w:val="007A17FF"/>
    <w:rsid w:val="007A74CC"/>
    <w:rsid w:val="007B3C00"/>
    <w:rsid w:val="007C6713"/>
    <w:rsid w:val="00820E11"/>
    <w:rsid w:val="00862CA1"/>
    <w:rsid w:val="008D141F"/>
    <w:rsid w:val="008D308F"/>
    <w:rsid w:val="008D390B"/>
    <w:rsid w:val="00920045"/>
    <w:rsid w:val="009235D3"/>
    <w:rsid w:val="00923F03"/>
    <w:rsid w:val="009355E7"/>
    <w:rsid w:val="009369C3"/>
    <w:rsid w:val="0098399C"/>
    <w:rsid w:val="009B180E"/>
    <w:rsid w:val="009B3936"/>
    <w:rsid w:val="009C53C7"/>
    <w:rsid w:val="00A300D0"/>
    <w:rsid w:val="00A440B3"/>
    <w:rsid w:val="00A8277C"/>
    <w:rsid w:val="00AA11BE"/>
    <w:rsid w:val="00AA2067"/>
    <w:rsid w:val="00B034D2"/>
    <w:rsid w:val="00B26582"/>
    <w:rsid w:val="00B447F5"/>
    <w:rsid w:val="00B46B9C"/>
    <w:rsid w:val="00B52334"/>
    <w:rsid w:val="00B70C2B"/>
    <w:rsid w:val="00B85CA1"/>
    <w:rsid w:val="00B87878"/>
    <w:rsid w:val="00B9359C"/>
    <w:rsid w:val="00B97F7E"/>
    <w:rsid w:val="00BA1CD4"/>
    <w:rsid w:val="00BD451E"/>
    <w:rsid w:val="00BF0C0D"/>
    <w:rsid w:val="00BF3CAC"/>
    <w:rsid w:val="00BF4B32"/>
    <w:rsid w:val="00C05DCC"/>
    <w:rsid w:val="00C07523"/>
    <w:rsid w:val="00C40C53"/>
    <w:rsid w:val="00C51E4F"/>
    <w:rsid w:val="00C668D7"/>
    <w:rsid w:val="00C91E69"/>
    <w:rsid w:val="00C924A7"/>
    <w:rsid w:val="00CA095C"/>
    <w:rsid w:val="00CA64B7"/>
    <w:rsid w:val="00CA7B39"/>
    <w:rsid w:val="00CE2B89"/>
    <w:rsid w:val="00D06A65"/>
    <w:rsid w:val="00D12487"/>
    <w:rsid w:val="00D1412F"/>
    <w:rsid w:val="00D207CB"/>
    <w:rsid w:val="00D267A6"/>
    <w:rsid w:val="00D326A0"/>
    <w:rsid w:val="00D35568"/>
    <w:rsid w:val="00D60E13"/>
    <w:rsid w:val="00D81A00"/>
    <w:rsid w:val="00D83BE0"/>
    <w:rsid w:val="00D92232"/>
    <w:rsid w:val="00D96744"/>
    <w:rsid w:val="00DD7796"/>
    <w:rsid w:val="00DE00F9"/>
    <w:rsid w:val="00DE17B5"/>
    <w:rsid w:val="00DF0A4E"/>
    <w:rsid w:val="00E03D98"/>
    <w:rsid w:val="00E30CF3"/>
    <w:rsid w:val="00E40B78"/>
    <w:rsid w:val="00E461AD"/>
    <w:rsid w:val="00E54053"/>
    <w:rsid w:val="00E61E25"/>
    <w:rsid w:val="00EF0B10"/>
    <w:rsid w:val="00F1183D"/>
    <w:rsid w:val="00F13A16"/>
    <w:rsid w:val="00F4464A"/>
    <w:rsid w:val="00F57A7D"/>
    <w:rsid w:val="00F65B07"/>
    <w:rsid w:val="00F7147A"/>
    <w:rsid w:val="00F7342B"/>
    <w:rsid w:val="00F8264B"/>
    <w:rsid w:val="00FC0541"/>
    <w:rsid w:val="00FD2409"/>
    <w:rsid w:val="00FF2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F82F"/>
  <w15:chartTrackingRefBased/>
  <w15:docId w15:val="{9FC5F711-5842-47CD-B80D-70975EBB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43F"/>
    <w:rPr>
      <w:rFonts w:ascii="Calibri" w:eastAsia="Calibri" w:hAnsi="Calibri" w:cs="Times New Roman"/>
    </w:rPr>
  </w:style>
  <w:style w:type="paragraph" w:styleId="Heading3">
    <w:name w:val="heading 3"/>
    <w:basedOn w:val="Normal"/>
    <w:next w:val="Normal"/>
    <w:link w:val="Heading3Char"/>
    <w:qFormat/>
    <w:rsid w:val="00C05DCC"/>
    <w:pPr>
      <w:keepNext/>
      <w:spacing w:after="0" w:line="240" w:lineRule="auto"/>
      <w:jc w:val="both"/>
      <w:outlineLvl w:val="2"/>
    </w:pPr>
    <w:rPr>
      <w:rFonts w:ascii="Arial" w:eastAsia="Times New Roman" w:hAnsi="Arial" w:cs="Arial"/>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3043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03043F"/>
    <w:rPr>
      <w:rFonts w:ascii="Arial" w:eastAsia="Times New Roman" w:hAnsi="Arial" w:cs="Arial"/>
      <w:sz w:val="24"/>
      <w:szCs w:val="24"/>
    </w:rPr>
  </w:style>
  <w:style w:type="character" w:customStyle="1" w:styleId="Heading3Char">
    <w:name w:val="Heading 3 Char"/>
    <w:basedOn w:val="DefaultParagraphFont"/>
    <w:link w:val="Heading3"/>
    <w:rsid w:val="00C05DCC"/>
    <w:rPr>
      <w:rFonts w:ascii="Arial" w:eastAsia="Times New Roman" w:hAnsi="Arial" w:cs="Arial"/>
      <w:b/>
      <w:bCs/>
      <w:szCs w:val="20"/>
      <w:u w:val="single"/>
    </w:rPr>
  </w:style>
  <w:style w:type="paragraph" w:styleId="ListParagraph">
    <w:name w:val="List Paragraph"/>
    <w:basedOn w:val="Normal"/>
    <w:uiPriority w:val="34"/>
    <w:qFormat/>
    <w:rsid w:val="009235D3"/>
    <w:pPr>
      <w:ind w:left="720"/>
      <w:contextualSpacing/>
    </w:pPr>
  </w:style>
  <w:style w:type="paragraph" w:styleId="BodyTextIndent2">
    <w:name w:val="Body Text Indent 2"/>
    <w:basedOn w:val="Normal"/>
    <w:link w:val="BodyTextIndent2Char"/>
    <w:semiHidden/>
    <w:rsid w:val="00C07523"/>
    <w:pPr>
      <w:spacing w:after="0" w:line="240" w:lineRule="auto"/>
      <w:ind w:left="720" w:hanging="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semiHidden/>
    <w:rsid w:val="00C07523"/>
    <w:rPr>
      <w:rFonts w:ascii="Arial" w:eastAsia="Times New Roman" w:hAnsi="Arial" w:cs="Arial"/>
      <w:sz w:val="24"/>
      <w:szCs w:val="24"/>
    </w:rPr>
  </w:style>
  <w:style w:type="character" w:styleId="CommentReference">
    <w:name w:val="annotation reference"/>
    <w:basedOn w:val="DefaultParagraphFont"/>
    <w:uiPriority w:val="99"/>
    <w:semiHidden/>
    <w:unhideWhenUsed/>
    <w:rsid w:val="00B034D2"/>
    <w:rPr>
      <w:sz w:val="16"/>
      <w:szCs w:val="16"/>
    </w:rPr>
  </w:style>
  <w:style w:type="paragraph" w:styleId="CommentText">
    <w:name w:val="annotation text"/>
    <w:basedOn w:val="Normal"/>
    <w:link w:val="CommentTextChar"/>
    <w:uiPriority w:val="99"/>
    <w:unhideWhenUsed/>
    <w:rsid w:val="00B034D2"/>
    <w:pPr>
      <w:spacing w:line="240" w:lineRule="auto"/>
    </w:pPr>
    <w:rPr>
      <w:sz w:val="20"/>
      <w:szCs w:val="20"/>
    </w:rPr>
  </w:style>
  <w:style w:type="character" w:customStyle="1" w:styleId="CommentTextChar">
    <w:name w:val="Comment Text Char"/>
    <w:basedOn w:val="DefaultParagraphFont"/>
    <w:link w:val="CommentText"/>
    <w:uiPriority w:val="99"/>
    <w:rsid w:val="00B034D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034D2"/>
    <w:rPr>
      <w:b/>
      <w:bCs/>
    </w:rPr>
  </w:style>
  <w:style w:type="character" w:customStyle="1" w:styleId="CommentSubjectChar">
    <w:name w:val="Comment Subject Char"/>
    <w:basedOn w:val="CommentTextChar"/>
    <w:link w:val="CommentSubject"/>
    <w:uiPriority w:val="99"/>
    <w:semiHidden/>
    <w:rsid w:val="00B034D2"/>
    <w:rPr>
      <w:rFonts w:ascii="Calibri" w:eastAsia="Calibri" w:hAnsi="Calibri" w:cs="Times New Roman"/>
      <w:b/>
      <w:bCs/>
      <w:sz w:val="20"/>
      <w:szCs w:val="20"/>
    </w:rPr>
  </w:style>
  <w:style w:type="paragraph" w:styleId="BodyText2">
    <w:name w:val="Body Text 2"/>
    <w:basedOn w:val="Normal"/>
    <w:link w:val="BodyText2Char"/>
    <w:uiPriority w:val="99"/>
    <w:semiHidden/>
    <w:unhideWhenUsed/>
    <w:rsid w:val="00125D97"/>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semiHidden/>
    <w:rsid w:val="00125D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882531">
      <w:bodyDiv w:val="1"/>
      <w:marLeft w:val="0"/>
      <w:marRight w:val="0"/>
      <w:marTop w:val="0"/>
      <w:marBottom w:val="0"/>
      <w:divBdr>
        <w:top w:val="none" w:sz="0" w:space="0" w:color="auto"/>
        <w:left w:val="none" w:sz="0" w:space="0" w:color="auto"/>
        <w:bottom w:val="none" w:sz="0" w:space="0" w:color="auto"/>
        <w:right w:val="none" w:sz="0" w:space="0" w:color="auto"/>
      </w:divBdr>
    </w:div>
    <w:div w:id="123924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Clough</dc:creator>
  <cp:keywords/>
  <dc:description/>
  <cp:lastModifiedBy>Jo Gillies-Wheatley</cp:lastModifiedBy>
  <cp:revision>4</cp:revision>
  <dcterms:created xsi:type="dcterms:W3CDTF">2022-11-07T11:19:00Z</dcterms:created>
  <dcterms:modified xsi:type="dcterms:W3CDTF">2023-03-16T10:10:00Z</dcterms:modified>
</cp:coreProperties>
</file>